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Heading1"/>
        <w:spacing w:after="0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МУЗЫКА 5-8 КЛАССЫ</w:t>
      </w:r>
      <w:bookmarkStart w:id="0" w:name="_GoBack"/>
      <w:bookmarkEnd w:id="0"/>
    </w:p>
    <w:p>
      <w:pPr>
        <w:pStyle w:val="Heading1"/>
        <w:spacing w:after="0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Пояснительная записка</w:t>
      </w:r>
    </w:p>
    <w:p>
      <w:pPr>
        <w:pStyle w:val="BodyTextIndent2"/>
        <w:spacing w:after="0" w:line="240" w:lineRule="auto"/>
        <w:ind w:firstLine="709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Рабочая программа учебного предмета « Музыка» 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Примерной основной образовательной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программы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и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 на основе авторской программы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В.В.Алеева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,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Т.И.Науменко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,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Т.Н.Кичак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: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br w:type="textWrapping"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«Музыка. Рабочая программа 5-9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 классы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»-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М.Дрофа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 2013.с 2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25.,и в соответствии с базисным учебным планом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МОУ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Гридинской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 ООШ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.</w:t>
      </w:r>
    </w:p>
    <w:p>
      <w:pPr>
        <w:spacing w:after="0" w:line="240" w:lineRule="auto"/>
        <w:ind w:firstLine="708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b/>
          <w:i w:val="off"/>
          <w:sz w:val="24"/>
          <w:szCs w:val="24"/>
        </w:rPr>
        <w:t>ЦЕЛЬ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 предмета «Музыка» в основной школе заключается в духовно-нравственном воспитании школьников через при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общение к музыкальной культуре как важнейшему компо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ненту гармонического формирования личности.</w:t>
      </w:r>
    </w:p>
    <w:p>
      <w:pPr>
        <w:spacing w:after="0" w:line="240" w:lineRule="auto"/>
        <w:ind w:firstLine="708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b/>
          <w:i w:val="off"/>
          <w:sz w:val="24"/>
          <w:szCs w:val="24"/>
        </w:rPr>
        <w:t>ЗАДАЧИ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 музыкального образования направлены на реа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лизацию цели программы и состоят в следующем:</w:t>
      </w:r>
    </w:p>
    <w:p>
      <w:p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   -    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научить школьников воспринимать музыку как неотъ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емлемую часть жизни каждого человека практике применения информационно-коммуникационных технологий;</w:t>
      </w:r>
    </w:p>
    <w:p>
      <w:p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-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способствовать формированию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слушательской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 культу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ры школьников на основе ля — пустой, недостроенный дом, в котором никто не жи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вет»);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содействовать развитию внимательного и доброго отно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шения к окружающему миру;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воспитывать эмоциональную отзывчивость к музы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кальным явлениям, потребность в музыкальных пережива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ниях;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развивать интеллектуальный потенциал;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всемерно способствовать развитию интереса к музыке через творческое самовыражение, проявляющееся в раз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мышлениях о музыке, собственном творчестве пении, инст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рументальном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музицировании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, музыкально-пластическом движении, импровизации, драматизации музыкальных про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изведений, подборе поэтических и живописных произведе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ний к изучаемой музыке, выполнении «музыкальных ри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сунков», художественно-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творческойприобщения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 к вершинным дости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жениям музыкального искусства;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научить находить взаимодействия между музыкой и другими видами художественной деятельности (литерату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рой и изобразительным ис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кусством) на основе вновь приоб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ретенных знаний;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сформировать систему знаний, нацеленных на осмыс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ленное восприятие музыкальных произведений (обобщенное понимание характерных признаков музыкально-историче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ских стилей, знание наиболее значительных музыкальных жанров и форм, средств музыкальной выразительности, осознание глубокой взаи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мосвязи между содержанием и фор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мой в музыкальном искусстве).</w:t>
      </w:r>
    </w:p>
    <w:p>
      <w:p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Усиление интегративного характера курса в 8—9 классах потребовало реализации в программе следующих задач: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овладеть культурой восприятия традиционных и совре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менных искусств;</w:t>
      </w:r>
    </w:p>
    <w:p>
      <w:p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Обогатить знания и ра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сширить опыт художественно-твор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ческой деятельности в области различных видов искусства</w:t>
      </w:r>
    </w:p>
    <w:p>
      <w:pPr>
        <w:spacing w:after="0" w:line="240" w:lineRule="auto"/>
        <w:ind w:firstLine="709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Общая характеристика учебного предмета</w:t>
      </w:r>
    </w:p>
    <w:p>
      <w:pPr>
        <w:spacing w:after="0" w:line="240" w:lineRule="auto"/>
        <w:ind w:firstLine="708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Данную программу характеризует глубинная взаимосвязь с программой для 1—4 классов, проявляющаяся в единстве и развитии методологических и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методических подходов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, в координации тематического и музыкального материала.</w:t>
      </w:r>
    </w:p>
    <w:p>
      <w:p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Как и программа для начальной школы, настоящая про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грамма опирается на позитивные традиции в области музы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кально-эстетического развития школьников, сложившиеся в отечественной педагогике. Учитываются концептуальные положения программы, разработанной под научным руко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водством Д. Б.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Кабалевского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, в частности тот ее важнейший объединяющий момент, который связан с введением темы года.</w:t>
      </w:r>
    </w:p>
    <w:p>
      <w:p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Кроме того, задействую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тся некоторые идеи и выводы, со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держащиеся в учебно-методических материалах и научных трудах виднейших отечественных педагогов-музыкантов — Ю. Б. Алиева, О. А. Апраксиной, Б. В. Асафьева, Н. Л.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Грод-зенской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, В. В.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Медушевского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, Е. В.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Назайкинского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, Г. П. Сту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ловой, Г. М. Цыпина, В. Н.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Шацкой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, Б. Л. Яворского.</w:t>
      </w:r>
    </w:p>
    <w:p>
      <w:pPr>
        <w:spacing w:after="0" w:line="240" w:lineRule="auto"/>
        <w:ind w:firstLine="708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Одновременно с этим концепция настоящей программы, ее содержание, структура и принципы отбора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музыкальногоматериала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, выстраивание литературного и изобразительного рядов во многом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представ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ляют предмет самостоятельной ав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торской разработки. При сохранении подхода к музыке, как части общей духовной культуры школьника, программа на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целена на углубление идеи многообразных взаимодействий музыки с жизнью, природой, психологией музыкального восприятия, а также с д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ругими видами и предметами худо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жественной и познавательной деятельности — литературой, изобразительным искусст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вом, историей, мировой художест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венной культурой, русским языком, природоведением. В свя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зи с этим авторы в различной мере ориентировались на учеб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ные программы по указанным предметам для 5—9 классов.</w:t>
      </w:r>
    </w:p>
    <w:p>
      <w:p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Другие отличительн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ые особенности программы отрази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лись: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во взгляде на музыку не только с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 точки зрения ее эсте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тической ценности, но и с позиции ее универсального значе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ния в мире, когда музыка раскрывается во всем богатстве своих граней, врастающих в различные сферы бытия, — природу, обычаи, верования, человеческие отношения, фан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тазии, чувства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1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;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в системном погру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жении в проблематику музыкально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го содержания;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в рассмотрении муз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ыкального искусства с точки зре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ния стилевого подхода, применяемого с учетом научных до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стижений в области эстетики, литературоведения, музыкоз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нания;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в углублении идеи музыкального образования при по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мощи учебника («Книга открывает мир»);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в обновленном музыкальном материале, а также введе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нии параллельного и методически целесообразного литера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турного и изобразительного рядов.</w:t>
      </w:r>
    </w:p>
    <w:p>
      <w:pPr>
        <w:spacing w:after="0" w:line="240" w:lineRule="auto"/>
        <w:ind w:firstLine="709"/>
        <w:jc w:val="both"/>
        <w:rPr>
          <w:rStyle w:val="Emphasis"/>
          <w:rFonts w:ascii="Times New Roman" w:cs="Times New Roman" w:hAnsi="Times New Roman"/>
          <w:b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b/>
          <w:i w:val="off"/>
          <w:sz w:val="24"/>
          <w:szCs w:val="24"/>
        </w:rPr>
        <w:t>Формы  контроля</w:t>
      </w:r>
    </w:p>
    <w:p>
      <w:pPr>
        <w:spacing w:after="0" w:line="240" w:lineRule="auto"/>
        <w:ind w:firstLine="709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Формы проверки по теме или разделу зависят от усвоенного 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обучающимися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 материала и могут варьироваться в зависимости от ситуации. Это может быть:</w:t>
      </w:r>
    </w:p>
    <w:p>
      <w:pPr>
        <w:pStyle w:val="ListBullet"/>
        <w:numPr>
          <w:ilvl w:val="0"/>
          <w:numId w:val="2"/>
        </w:numPr>
        <w:jc w:val="both"/>
        <w:rPr>
          <w:rStyle w:val="Emphasis"/>
          <w:b w:val="off"/>
          <w:i w:val="off"/>
          <w:sz w:val="24"/>
          <w:szCs w:val="24"/>
        </w:rPr>
      </w:pPr>
      <w:r>
        <w:rPr>
          <w:rStyle w:val="Emphasis"/>
          <w:b w:val="off"/>
          <w:i w:val="off"/>
          <w:sz w:val="24"/>
          <w:szCs w:val="24"/>
        </w:rPr>
        <w:t xml:space="preserve">фронтальный опрос, </w:t>
      </w:r>
    </w:p>
    <w:p>
      <w:pPr>
        <w:pStyle w:val="ListBullet"/>
        <w:numPr>
          <w:ilvl w:val="0"/>
          <w:numId w:val="2"/>
        </w:numPr>
        <w:jc w:val="both"/>
        <w:rPr>
          <w:rStyle w:val="Emphasis"/>
          <w:b w:val="off"/>
          <w:i w:val="off"/>
          <w:sz w:val="24"/>
          <w:szCs w:val="24"/>
        </w:rPr>
      </w:pPr>
      <w:r>
        <w:rPr>
          <w:rStyle w:val="Emphasis"/>
          <w:b w:val="off"/>
          <w:i w:val="off"/>
          <w:sz w:val="24"/>
          <w:szCs w:val="24"/>
        </w:rPr>
        <w:t>контрольная викторина,</w:t>
      </w:r>
    </w:p>
    <w:p>
      <w:pPr>
        <w:pStyle w:val="ListBullet"/>
        <w:numPr>
          <w:ilvl w:val="0"/>
          <w:numId w:val="2"/>
        </w:numPr>
        <w:jc w:val="both"/>
        <w:rPr>
          <w:rStyle w:val="Emphasis"/>
          <w:b w:val="off"/>
          <w:i w:val="off"/>
          <w:sz w:val="24"/>
          <w:szCs w:val="24"/>
        </w:rPr>
      </w:pPr>
      <w:r>
        <w:rPr>
          <w:rStyle w:val="Emphasis"/>
          <w:b w:val="off"/>
          <w:i w:val="off"/>
          <w:sz w:val="24"/>
          <w:szCs w:val="24"/>
        </w:rPr>
        <w:t>тесты по музыкальному и теоретическому материалу,</w:t>
      </w:r>
    </w:p>
    <w:p>
      <w:pPr>
        <w:pStyle w:val="C1"/>
        <w:numPr>
          <w:ilvl w:val="0"/>
          <w:numId w:val="2"/>
        </w:numPr>
        <w:spacing w:after="0"/>
        <w:jc w:val="both"/>
        <w:rPr>
          <w:rStyle w:val="Emphasis"/>
          <w:i w:val="off"/>
        </w:rPr>
      </w:pPr>
      <w:r>
        <w:rPr>
          <w:rStyle w:val="Emphasis"/>
          <w:i w:val="off"/>
        </w:rPr>
        <w:t xml:space="preserve"> хоровое пение;</w:t>
      </w:r>
    </w:p>
    <w:p>
      <w:pPr>
        <w:pStyle w:val="C1"/>
        <w:numPr>
          <w:ilvl w:val="0"/>
          <w:numId w:val="2"/>
        </w:numPr>
        <w:spacing w:after="0"/>
        <w:ind w:firstLine="0"/>
        <w:jc w:val="both"/>
        <w:rPr>
          <w:rStyle w:val="Emphasis"/>
          <w:i w:val="off"/>
        </w:rPr>
      </w:pPr>
      <w:r>
        <w:rPr>
          <w:rStyle w:val="Emphasis"/>
          <w:i w:val="off"/>
        </w:rPr>
        <w:t>индивидуальное пение.</w:t>
      </w:r>
    </w:p>
    <w:p>
      <w:pPr>
        <w:pStyle w:val="ListBullet"/>
        <w:numPr>
          <w:ilvl w:val="0"/>
          <w:numId w:val="2"/>
        </w:numPr>
        <w:jc w:val="both"/>
        <w:rPr>
          <w:rStyle w:val="Emphasis"/>
          <w:b w:val="off"/>
          <w:i w:val="off"/>
          <w:sz w:val="24"/>
          <w:szCs w:val="24"/>
        </w:rPr>
      </w:pPr>
      <w:r>
        <w:rPr>
          <w:rStyle w:val="Emphasis"/>
          <w:b w:val="off"/>
          <w:i w:val="off"/>
          <w:sz w:val="24"/>
          <w:szCs w:val="24"/>
        </w:rPr>
        <w:t xml:space="preserve">устные выступления учащихся, </w:t>
      </w:r>
    </w:p>
    <w:p>
      <w:pPr>
        <w:pStyle w:val="ListBullet"/>
        <w:numPr>
          <w:ilvl w:val="0"/>
          <w:numId w:val="2"/>
        </w:numPr>
        <w:jc w:val="both"/>
        <w:rPr>
          <w:rStyle w:val="Emphasis"/>
          <w:b w:val="off"/>
          <w:i w:val="off"/>
          <w:sz w:val="24"/>
          <w:szCs w:val="24"/>
        </w:rPr>
      </w:pPr>
      <w:r>
        <w:rPr>
          <w:rStyle w:val="Emphasis"/>
          <w:b w:val="off"/>
          <w:i w:val="off"/>
          <w:sz w:val="24"/>
          <w:szCs w:val="24"/>
        </w:rPr>
        <w:t>участие их в концертах и театральных постановках,</w:t>
      </w:r>
    </w:p>
    <w:p>
      <w:pPr>
        <w:pStyle w:val="ListBullet"/>
        <w:numPr>
          <w:ilvl w:val="0"/>
          <w:numId w:val="2"/>
        </w:numPr>
        <w:jc w:val="both"/>
        <w:rPr>
          <w:rStyle w:val="Emphasis"/>
          <w:b w:val="off"/>
          <w:i w:val="off"/>
          <w:sz w:val="24"/>
          <w:szCs w:val="24"/>
        </w:rPr>
      </w:pPr>
      <w:r>
        <w:rPr>
          <w:rStyle w:val="Emphasis"/>
          <w:b w:val="off"/>
          <w:i w:val="off"/>
          <w:sz w:val="24"/>
          <w:szCs w:val="24"/>
        </w:rPr>
        <w:t xml:space="preserve">сочинения и рефераты. </w:t>
      </w:r>
    </w:p>
    <w:p>
      <w:pPr>
        <w:spacing w:after="0" w:line="240" w:lineRule="auto"/>
        <w:ind w:firstLine="709"/>
        <w:jc w:val="both"/>
        <w:rPr>
          <w:rStyle w:val="Emphasis"/>
          <w:rFonts w:ascii="Times New Roman" w:cs="Times New Roman" w:hAnsi="Times New Roman"/>
          <w:b/>
          <w:i w:val="off"/>
          <w:sz w:val="24"/>
          <w:szCs w:val="24"/>
        </w:rPr>
      </w:pPr>
      <w:bookmarkStart w:id="1" w:name="bookmark0"/>
      <w:r>
        <w:rPr>
          <w:rStyle w:val="Emphasis"/>
          <w:rFonts w:ascii="Times New Roman" w:cs="Times New Roman" w:hAnsi="Times New Roman"/>
          <w:b/>
          <w:i w:val="off"/>
          <w:sz w:val="24"/>
          <w:szCs w:val="24"/>
        </w:rPr>
        <w:t>Место курса в учебном плане</w:t>
      </w:r>
      <w:bookmarkEnd w:id="1"/>
    </w:p>
    <w:p>
      <w:pPr>
        <w:spacing w:after="0" w:line="240" w:lineRule="auto"/>
        <w:ind w:firstLine="708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Настоящая программа «Искусство. Музыка. 5— 9 классы» составлена в полном соответствии с Базисным учебным планом образов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ательных учреждений общего обра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зования. Она предусматри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вает следующее количество, отве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денное на изучение предмета: «Музыка» в 5—7 классах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 xml:space="preserve"> из расчета не менее 105 часов (по 35 часов в каждом клас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softHyphen/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се</w:t>
      </w: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).</w:t>
      </w:r>
    </w:p>
    <w:p>
      <w:pPr>
        <w:spacing w:after="0" w:line="240" w:lineRule="auto"/>
        <w:ind w:firstLine="708"/>
        <w:jc w:val="both"/>
        <w:rPr>
          <w:rStyle w:val="Emphasis"/>
          <w:rFonts w:ascii="Times New Roman" w:cs="Times New Roman" w:hAnsi="Times New Roman"/>
          <w:b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b/>
          <w:i w:val="off"/>
          <w:sz w:val="24"/>
          <w:szCs w:val="24"/>
        </w:rPr>
        <w:t>Формы  организации</w:t>
      </w:r>
    </w:p>
    <w:p>
      <w:pPr>
        <w:spacing w:after="0" w:line="240" w:lineRule="auto"/>
        <w:ind w:firstLine="708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В программе широко используется метод проблемного обучения.  Среди наиболее часто используемых методических приемов создания проблемных ситуаций следующие:</w:t>
      </w:r>
    </w:p>
    <w:p>
      <w:pPr>
        <w:spacing w:after="0" w:line="240" w:lineRule="auto"/>
        <w:ind w:firstLine="708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- изложение неоднозначных точек зрения при рассмотрении каких-либо явлений с целью предложить учащимся самим найти верные ответы;</w:t>
      </w:r>
    </w:p>
    <w:p>
      <w:pPr>
        <w:spacing w:after="0" w:line="240" w:lineRule="auto"/>
        <w:ind w:firstLine="708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- изложение различных точек зрения на один и тот же вопрос;</w:t>
      </w:r>
    </w:p>
    <w:p>
      <w:pPr>
        <w:spacing w:after="0" w:line="240" w:lineRule="auto"/>
        <w:ind w:firstLine="708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- постановка конкретных вопросов;</w:t>
      </w:r>
    </w:p>
    <w:p>
      <w:pPr>
        <w:spacing w:after="0" w:line="240" w:lineRule="auto"/>
        <w:ind w:firstLine="708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  <w:r>
        <w:rPr>
          <w:rStyle w:val="Emphasis"/>
          <w:rFonts w:ascii="Times New Roman" w:cs="Times New Roman" w:hAnsi="Times New Roman"/>
          <w:i w:val="off"/>
          <w:sz w:val="24"/>
          <w:szCs w:val="24"/>
        </w:rPr>
        <w:t>- побуждение школьников использовать метод сравнения.</w:t>
      </w:r>
    </w:p>
    <w:p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  <w:t>При организации учебного процесса используется следующая система уроков:</w:t>
      </w:r>
    </w:p>
    <w:p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  <w:t xml:space="preserve">Комбинированный урок - предполагает выполнение работ и заданий разного вида.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  <w:tab/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  <w:t>Урок – тест - тестирование проводится с целью диагностики пробелов знаний, тренировки технике тестирования.</w:t>
      </w:r>
    </w:p>
    <w:p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  <w:t>Урок – самостоятельная работа - предлагаются разные виды самостоятельных работ.</w:t>
      </w:r>
    </w:p>
    <w:p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  <w:t xml:space="preserve">Урок – контрольная работа - урок проверки, оценки  и корректировки знаний. Проводится с целью контроля знаний учащихся по пройденной теме. </w:t>
      </w:r>
    </w:p>
    <w:p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При проведении уроков используются также интерактивные методы: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учебный диалог, объяснение-провокация, лекция-дискуссия, учебная дискуссия, игровое моделирование, защита проекта, совместный проект, деловые игры; традиционные методы: лекция, рассказ, объяснение, </w:t>
      </w:r>
      <w:r>
        <w:rPr>
          <w:rFonts w:ascii="Times New Roman" w:cs="Times New Roman" w:eastAsia="Times New Roman" w:hAnsi="Times New Roman"/>
          <w:sz w:val="24"/>
          <w:szCs w:val="24"/>
        </w:rPr>
        <w:t>беседа.</w:t>
      </w:r>
    </w:p>
    <w:p>
      <w:pPr>
        <w:pStyle w:val="C38"/>
        <w:spacing w:before="0" w:after="0" w:line="270" w:lineRule="atLeast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>Категория учащихся для которых актуальна программа</w:t>
      </w:r>
    </w:p>
    <w:p>
      <w:pPr>
        <w:pStyle w:val="C38"/>
        <w:spacing w:before="0" w:after="0" w:line="270" w:lineRule="atLeast"/>
        <w:rPr>
          <w:rFonts w:ascii="Times New Roman" w:cs="Times New Roman" w:hAnsi="Times New Roman"/>
          <w:b w:val="off"/>
          <w:color w:val="000000"/>
        </w:rPr>
      </w:pPr>
      <w:r>
        <w:rPr>
          <w:rFonts w:ascii="Times New Roman" w:cs="Times New Roman" w:hAnsi="Times New Roman"/>
          <w:b w:val="off"/>
          <w:color w:val="000000"/>
        </w:rPr>
        <w:t>Учащиеся 5-8 класса</w:t>
      </w:r>
    </w:p>
    <w:p>
      <w:pPr>
        <w:pStyle w:val="C38"/>
        <w:spacing w:before="0" w:after="0" w:line="270" w:lineRule="atLeast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>Объем прог</w:t>
      </w:r>
      <w:r>
        <w:rPr>
          <w:rFonts w:ascii="Times New Roman" w:cs="Times New Roman" w:hAnsi="Times New Roman"/>
          <w:b/>
          <w:color w:val="000000"/>
        </w:rPr>
        <w:t>ра</w:t>
      </w:r>
      <w:r>
        <w:rPr>
          <w:rFonts w:ascii="Times New Roman" w:cs="Times New Roman" w:hAnsi="Times New Roman"/>
          <w:b/>
          <w:color w:val="000000"/>
        </w:rPr>
        <w:t>ммы</w:t>
      </w:r>
    </w:p>
    <w:p>
      <w:pPr>
        <w:pStyle w:val="Normal"/>
        <w:spacing w:after="0"/>
        <w:ind w:firstLine="708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Процесс и</w:t>
      </w:r>
      <w:r>
        <w:rPr>
          <w:rFonts w:ascii="Times New Roman" w:cs="Times New Roman" w:hAnsi="Times New Roman"/>
          <w:sz w:val="24"/>
          <w:szCs w:val="24"/>
        </w:rPr>
        <w:t>зучения курса определяется разработанным календарно-тематическим планированием, которое  представляет собой  вариант структурированного учебного процесса в условиях реализации программы курса, рассчитанного на </w:t>
      </w:r>
      <w:r>
        <w:rPr>
          <w:rFonts w:ascii="Times New Roman" w:cs="Times New Roman" w:hAnsi="Times New Roman"/>
          <w:iCs/>
          <w:sz w:val="24"/>
          <w:szCs w:val="24"/>
        </w:rPr>
        <w:t>1 час</w:t>
      </w:r>
      <w:r>
        <w:rPr>
          <w:rFonts w:ascii="Times New Roman" w:cs="Times New Roman" w:hAnsi="Times New Roman"/>
          <w:sz w:val="24"/>
          <w:szCs w:val="24"/>
        </w:rPr>
        <w:t> в неделю.  </w:t>
      </w:r>
    </w:p>
    <w:p>
      <w:pPr>
        <w:pStyle w:val="Normal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    </w:t>
      </w:r>
      <w:r>
        <w:rPr>
          <w:rFonts w:ascii="Times New Roman" w:cs="Times New Roman" w:hAnsi="Times New Roman"/>
          <w:sz w:val="24"/>
          <w:szCs w:val="24"/>
        </w:rPr>
        <w:t>         </w:t>
      </w:r>
      <w:r>
        <w:rPr>
          <w:rFonts w:ascii="Times New Roman" w:cs="Times New Roman" w:hAnsi="Times New Roman"/>
          <w:sz w:val="24"/>
          <w:szCs w:val="24"/>
        </w:rPr>
        <w:t xml:space="preserve"> Н</w:t>
      </w:r>
      <w:r>
        <w:rPr>
          <w:rFonts w:ascii="Times New Roman" w:cs="Times New Roman" w:hAnsi="Times New Roman"/>
          <w:sz w:val="24"/>
          <w:szCs w:val="24"/>
        </w:rPr>
        <w:t xml:space="preserve">а реализацию </w:t>
      </w:r>
      <w:r>
        <w:rPr>
          <w:rFonts w:ascii="Times New Roman" w:cs="Times New Roman" w:hAnsi="Times New Roman"/>
          <w:sz w:val="24"/>
          <w:szCs w:val="24"/>
        </w:rPr>
        <w:t>программы   в федеральном базисном учебном плане предусмотрено 35 часов.</w:t>
      </w:r>
    </w:p>
    <w:p>
      <w:pPr>
        <w:pStyle w:val="C38"/>
        <w:spacing w:before="0" w:after="0" w:line="270" w:lineRule="atLeast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>Срок освоения программы</w:t>
      </w:r>
    </w:p>
    <w:p>
      <w:pPr>
        <w:pStyle w:val="C38"/>
        <w:spacing w:before="0" w:after="0" w:line="270" w:lineRule="atLeast"/>
        <w:rPr>
          <w:rFonts w:ascii="Times New Roman" w:cs="Times New Roman" w:hAnsi="Times New Roman"/>
          <w:b w:val="off"/>
          <w:color w:val="000000"/>
        </w:rPr>
      </w:pPr>
      <w:r>
        <w:rPr>
          <w:rFonts w:ascii="Times New Roman" w:cs="Times New Roman" w:hAnsi="Times New Roman"/>
          <w:b w:val="off"/>
          <w:color w:val="000000"/>
        </w:rPr>
        <w:t>Продолжительность освоения программы - 34 учебных недели, 1 учебный год</w:t>
      </w:r>
    </w:p>
    <w:p>
      <w:pPr>
        <w:pStyle w:val="C38"/>
        <w:spacing w:before="0" w:after="0" w:line="270" w:lineRule="atLeast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>Режим занятий</w:t>
      </w:r>
    </w:p>
    <w:p>
      <w:pPr>
        <w:pStyle w:val="C38"/>
        <w:spacing w:before="0" w:after="0" w:line="270" w:lineRule="atLeast"/>
        <w:rPr>
          <w:rFonts w:ascii="Times New Roman" w:cs="Times New Roman" w:hAnsi="Times New Roman"/>
          <w:b w:val="off"/>
          <w:color w:val="000000"/>
        </w:rPr>
      </w:pPr>
      <w:r>
        <w:rPr>
          <w:rFonts w:ascii="Times New Roman" w:cs="Times New Roman" w:hAnsi="Times New Roman"/>
          <w:b w:val="off"/>
          <w:color w:val="000000"/>
        </w:rPr>
        <w:t>Периодичность - 1 раз в неделю, продолжительность 45 минут</w:t>
      </w:r>
    </w:p>
    <w:p>
      <w:pPr>
        <w:pStyle w:val="Normal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Style w:val="Emphasis"/>
          <w:rFonts w:ascii="Times New Roman" w:cs="Times New Roman" w:hAnsi="Times New Roman"/>
          <w:i w:val="off"/>
          <w:sz w:val="24"/>
          <w:szCs w:val="24"/>
        </w:rPr>
      </w:pPr>
    </w:p>
    <w:sectPr>
      <w:footerReference w:type="default" r:id="rId12"/>
      <w:pgSz w:w="11906" w:h="16838"/>
      <w:pgMar w:top="426" w:right="510" w:bottom="56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 w:val="o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jc w:val="right"/>
      <w:rPr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lvlText w:val="—"/>
      <w:lvlJc w:val="left"/>
      <w:rPr>
        <w:rFonts w:ascii="Century Schoolbook" w:cs="Century Schoolbook" w:hAnsi="Century Schoolbook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1"/>
        <w:szCs w:val="21"/>
      </w:rPr>
    </w:lvl>
    <w:lvl w:ilvl="1">
      <w:start w:val="1"/>
      <w:numFmt w:val="bullet"/>
      <w:lvlText w:val="—"/>
      <w:lvlJc w:val="left"/>
      <w:rPr>
        <w:rFonts w:ascii="Century Schoolbook" w:cs="Century Schoolbook" w:hAnsi="Century Schoolbook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1"/>
        <w:szCs w:val="21"/>
      </w:rPr>
    </w:lvl>
    <w:lvl w:ilvl="2">
      <w:start w:val="1"/>
      <w:numFmt w:val="bullet"/>
      <w:lvlText w:val="—"/>
      <w:lvlJc w:val="left"/>
      <w:rPr>
        <w:rFonts w:ascii="Century Schoolbook" w:cs="Century Schoolbook" w:hAnsi="Century Schoolbook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1"/>
        <w:szCs w:val="21"/>
      </w:rPr>
    </w:lvl>
    <w:lvl w:ilvl="3">
      <w:start w:val="1"/>
      <w:numFmt w:val="bullet"/>
      <w:lvlText w:val="—"/>
      <w:lvlJc w:val="left"/>
      <w:rPr>
        <w:rFonts w:ascii="Century Schoolbook" w:cs="Century Schoolbook" w:hAnsi="Century Schoolbook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1"/>
        <w:szCs w:val="21"/>
      </w:rPr>
    </w:lvl>
    <w:lvl w:ilvl="4">
      <w:start w:val="1"/>
      <w:numFmt w:val="bullet"/>
      <w:lvlText w:val="—"/>
      <w:lvlJc w:val="left"/>
      <w:rPr>
        <w:rFonts w:ascii="Century Schoolbook" w:cs="Century Schoolbook" w:hAnsi="Century Schoolbook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1"/>
        <w:szCs w:val="21"/>
      </w:rPr>
    </w:lvl>
    <w:lvl w:ilvl="5">
      <w:start w:val="1"/>
      <w:numFmt w:val="bullet"/>
      <w:lvlText w:val="—"/>
      <w:lvlJc w:val="left"/>
      <w:rPr>
        <w:rFonts w:ascii="Century Schoolbook" w:cs="Century Schoolbook" w:hAnsi="Century Schoolbook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1"/>
        <w:szCs w:val="21"/>
      </w:rPr>
    </w:lvl>
    <w:lvl w:ilvl="6">
      <w:start w:val="1"/>
      <w:numFmt w:val="bullet"/>
      <w:lvlText w:val="—"/>
      <w:lvlJc w:val="left"/>
      <w:rPr>
        <w:rFonts w:ascii="Century Schoolbook" w:cs="Century Schoolbook" w:hAnsi="Century Schoolbook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1"/>
        <w:szCs w:val="21"/>
      </w:rPr>
    </w:lvl>
    <w:lvl w:ilvl="7">
      <w:start w:val="1"/>
      <w:numFmt w:val="bullet"/>
      <w:lvlText w:val="—"/>
      <w:lvlJc w:val="left"/>
      <w:rPr>
        <w:rFonts w:ascii="Century Schoolbook" w:cs="Century Schoolbook" w:hAnsi="Century Schoolbook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1"/>
        <w:szCs w:val="21"/>
      </w:rPr>
    </w:lvl>
    <w:lvl w:ilvl="8">
      <w:start w:val="1"/>
      <w:numFmt w:val="bullet"/>
      <w:lvlText w:val="—"/>
      <w:lvlJc w:val="left"/>
      <w:rPr>
        <w:rFonts w:ascii="Century Schoolbook" w:cs="Century Schoolbook" w:hAnsi="Century Schoolbook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1"/>
        <w:szCs w:val="21"/>
      </w:rPr>
    </w:lvl>
  </w:abstractNum>
  <w:abstractNum w:abstractNumId="1">
    <w:multiLevelType w:val="multilevel"/>
    <w:lvl w:ilvl="0">
      <w:start w:val="7"/>
      <w:numFmt w:val="decimal"/>
      <w:lvlText w:val="%1"/>
      <w:lvlJc w:val="left"/>
      <w:rPr>
        <w:rFonts w:ascii="Tahoma" w:cs="Tahoma" w:hAnsi="Tahoma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19"/>
        <w:szCs w:val="19"/>
      </w:rPr>
    </w:lvl>
    <w:lvl w:ilvl="1">
      <w:start w:val="7"/>
      <w:numFmt w:val="decimal"/>
      <w:lvlText w:val="%1"/>
      <w:lvlJc w:val="left"/>
      <w:rPr>
        <w:rFonts w:ascii="Tahoma" w:cs="Tahoma" w:hAnsi="Tahoma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19"/>
        <w:szCs w:val="19"/>
      </w:rPr>
    </w:lvl>
    <w:lvl w:ilvl="2">
      <w:start w:val="7"/>
      <w:numFmt w:val="decimal"/>
      <w:lvlText w:val="%1"/>
      <w:lvlJc w:val="left"/>
      <w:rPr>
        <w:rFonts w:ascii="Tahoma" w:cs="Tahoma" w:hAnsi="Tahoma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19"/>
        <w:szCs w:val="19"/>
      </w:rPr>
    </w:lvl>
    <w:lvl w:ilvl="3">
      <w:start w:val="7"/>
      <w:numFmt w:val="decimal"/>
      <w:lvlText w:val="%1"/>
      <w:lvlJc w:val="left"/>
      <w:rPr>
        <w:rFonts w:ascii="Tahoma" w:cs="Tahoma" w:hAnsi="Tahoma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19"/>
        <w:szCs w:val="19"/>
      </w:rPr>
    </w:lvl>
    <w:lvl w:ilvl="4">
      <w:start w:val="7"/>
      <w:numFmt w:val="decimal"/>
      <w:lvlText w:val="%1"/>
      <w:lvlJc w:val="left"/>
      <w:rPr>
        <w:rFonts w:ascii="Tahoma" w:cs="Tahoma" w:hAnsi="Tahoma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19"/>
        <w:szCs w:val="19"/>
      </w:rPr>
    </w:lvl>
    <w:lvl w:ilvl="5">
      <w:start w:val="7"/>
      <w:numFmt w:val="decimal"/>
      <w:lvlText w:val="%1"/>
      <w:lvlJc w:val="left"/>
      <w:rPr>
        <w:rFonts w:ascii="Tahoma" w:cs="Tahoma" w:hAnsi="Tahoma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19"/>
        <w:szCs w:val="19"/>
      </w:rPr>
    </w:lvl>
    <w:lvl w:ilvl="6">
      <w:start w:val="7"/>
      <w:numFmt w:val="decimal"/>
      <w:lvlText w:val="%1"/>
      <w:lvlJc w:val="left"/>
      <w:rPr>
        <w:rFonts w:ascii="Tahoma" w:cs="Tahoma" w:hAnsi="Tahoma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19"/>
        <w:szCs w:val="19"/>
      </w:rPr>
    </w:lvl>
    <w:lvl w:ilvl="7">
      <w:start w:val="7"/>
      <w:numFmt w:val="decimal"/>
      <w:lvlText w:val="%1"/>
      <w:lvlJc w:val="left"/>
      <w:rPr>
        <w:rFonts w:ascii="Tahoma" w:cs="Tahoma" w:hAnsi="Tahoma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19"/>
        <w:szCs w:val="19"/>
      </w:rPr>
    </w:lvl>
    <w:lvl w:ilvl="8">
      <w:start w:val="7"/>
      <w:numFmt w:val="decimal"/>
      <w:lvlText w:val="%1"/>
      <w:lvlJc w:val="left"/>
      <w:rPr>
        <w:rFonts w:ascii="Tahoma" w:cs="Tahoma" w:hAnsi="Tahoma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19"/>
        <w:szCs w:val="19"/>
      </w:rPr>
    </w:lvl>
  </w:abstractNum>
  <w:abstractNum w:abstractNumId="2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(%3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multiLevelType w:val="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multiLevelType w:val="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numFmt w:val="bullet"/>
      <w:lvlText w:val="•"/>
      <w:lvlJc w:val="left"/>
      <w:pPr>
        <w:ind w:left="1935" w:hanging="855"/>
      </w:pPr>
      <w:rPr>
        <w:rFonts w:ascii="Times New Roman" w:cs="Times New Roman" w:eastAsiaTheme="minorEastAsia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bullet"/>
      <w:lvlText w:val=""/>
      <w:lvlJc w:val="left"/>
      <w:pPr>
        <w:ind w:left="17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68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(%3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(%3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multiLevelType w:val="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multiLevelType w:val="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multiLevelType w:val="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(%3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multiLevelType w:val="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multiLevelType w:val="multilevel"/>
    <w:lvl w:ilvl="0">
      <w:start w:val="1"/>
      <w:numFmt w:val="decimal"/>
      <w:lvlText w:val="%1."/>
      <w:lvlJc w:val="left"/>
      <w:rPr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1"/>
        <w:szCs w:val="21"/>
      </w:rPr>
    </w:lvl>
    <w:lvl w:ilvl="1">
      <w:start w:val="1"/>
      <w:numFmt w:val="bullet"/>
      <w:lvlText w:val="—"/>
      <w:lvlJc w:val="left"/>
      <w:rPr>
        <w:rFonts w:ascii="Century Schoolbook" w:cs="Century Schoolbook" w:hAnsi="Century Schoolbook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1"/>
        <w:szCs w:val="21"/>
      </w:rPr>
    </w:lvl>
    <w:lvl w:ilvl="2">
      <w:start w:val="1"/>
      <w:numFmt w:val="bullet"/>
      <w:lvlText w:val="—"/>
      <w:lvlJc w:val="left"/>
      <w:rPr>
        <w:rFonts w:ascii="Century Schoolbook" w:cs="Century Schoolbook" w:hAnsi="Century Schoolbook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1"/>
        <w:szCs w:val="21"/>
      </w:rPr>
    </w:lvl>
    <w:lvl w:ilvl="3">
      <w:start w:val="1"/>
      <w:numFmt w:val="bullet"/>
      <w:lvlText w:val="—"/>
      <w:lvlJc w:val="left"/>
      <w:rPr>
        <w:rFonts w:ascii="Century Schoolbook" w:cs="Century Schoolbook" w:hAnsi="Century Schoolbook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1"/>
        <w:szCs w:val="21"/>
      </w:rPr>
    </w:lvl>
    <w:lvl w:ilvl="4">
      <w:start w:val="1"/>
      <w:numFmt w:val="bullet"/>
      <w:lvlText w:val="—"/>
      <w:lvlJc w:val="left"/>
      <w:rPr>
        <w:rFonts w:ascii="Century Schoolbook" w:cs="Century Schoolbook" w:hAnsi="Century Schoolbook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1"/>
        <w:szCs w:val="21"/>
      </w:rPr>
    </w:lvl>
    <w:lvl w:ilvl="5">
      <w:start w:val="1"/>
      <w:numFmt w:val="bullet"/>
      <w:lvlText w:val="—"/>
      <w:lvlJc w:val="left"/>
      <w:rPr>
        <w:rFonts w:ascii="Century Schoolbook" w:cs="Century Schoolbook" w:hAnsi="Century Schoolbook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1"/>
        <w:szCs w:val="21"/>
      </w:rPr>
    </w:lvl>
    <w:lvl w:ilvl="6">
      <w:start w:val="1"/>
      <w:numFmt w:val="bullet"/>
      <w:lvlText w:val="—"/>
      <w:lvlJc w:val="left"/>
      <w:rPr>
        <w:rFonts w:ascii="Century Schoolbook" w:cs="Century Schoolbook" w:hAnsi="Century Schoolbook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1"/>
        <w:szCs w:val="21"/>
      </w:rPr>
    </w:lvl>
    <w:lvl w:ilvl="7">
      <w:start w:val="1"/>
      <w:numFmt w:val="bullet"/>
      <w:lvlText w:val="—"/>
      <w:lvlJc w:val="left"/>
      <w:rPr>
        <w:rFonts w:ascii="Century Schoolbook" w:cs="Century Schoolbook" w:hAnsi="Century Schoolbook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1"/>
        <w:szCs w:val="21"/>
      </w:rPr>
    </w:lvl>
    <w:lvl w:ilvl="8">
      <w:start w:val="1"/>
      <w:numFmt w:val="bullet"/>
      <w:lvlText w:val="—"/>
      <w:lvlJc w:val="left"/>
      <w:rPr>
        <w:rFonts w:ascii="Century Schoolbook" w:cs="Century Schoolbook" w:hAnsi="Century Schoolbook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1"/>
        <w:szCs w:val="21"/>
      </w:rPr>
    </w:lvl>
  </w:abstractNum>
  <w:abstractNum w:abstractNumId="120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multiLevelType w:val="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multiLevelType w:val="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7"/>
  </w:num>
  <w:num w:numId="3">
    <w:abstractNumId w:val="1"/>
  </w:num>
  <w:num w:numId="4">
    <w:abstractNumId w:val="38"/>
  </w:num>
  <w:num w:numId="5">
    <w:abstractNumId w:val="119"/>
  </w:num>
  <w:num w:numId="6">
    <w:abstractNumId w:val="41"/>
  </w:num>
  <w:num w:numId="7">
    <w:abstractNumId w:val="21"/>
  </w:num>
  <w:num w:numId="8">
    <w:abstractNumId w:val="82"/>
  </w:num>
  <w:num w:numId="9">
    <w:abstractNumId w:val="26"/>
  </w:num>
  <w:num w:numId="10">
    <w:abstractNumId w:val="81"/>
  </w:num>
  <w:num w:numId="11">
    <w:abstractNumId w:val="46"/>
  </w:num>
  <w:num w:numId="12">
    <w:abstractNumId w:val="85"/>
  </w:num>
  <w:num w:numId="13">
    <w:abstractNumId w:val="69"/>
  </w:num>
  <w:num w:numId="14">
    <w:abstractNumId w:val="51"/>
  </w:num>
  <w:num w:numId="15">
    <w:abstractNumId w:val="75"/>
  </w:num>
  <w:num w:numId="16">
    <w:abstractNumId w:val="73"/>
  </w:num>
  <w:num w:numId="17">
    <w:abstractNumId w:val="6"/>
  </w:num>
  <w:num w:numId="18">
    <w:abstractNumId w:val="74"/>
  </w:num>
  <w:num w:numId="19">
    <w:abstractNumId w:val="60"/>
  </w:num>
  <w:num w:numId="20">
    <w:abstractNumId w:val="121"/>
  </w:num>
  <w:num w:numId="21">
    <w:abstractNumId w:val="66"/>
  </w:num>
  <w:num w:numId="22">
    <w:abstractNumId w:val="52"/>
  </w:num>
  <w:num w:numId="23">
    <w:abstractNumId w:val="123"/>
  </w:num>
  <w:num w:numId="24">
    <w:abstractNumId w:val="12"/>
  </w:num>
  <w:num w:numId="25">
    <w:abstractNumId w:val="65"/>
  </w:num>
  <w:num w:numId="26">
    <w:abstractNumId w:val="91"/>
  </w:num>
  <w:num w:numId="27">
    <w:abstractNumId w:val="84"/>
  </w:num>
  <w:num w:numId="28">
    <w:abstractNumId w:val="16"/>
  </w:num>
  <w:num w:numId="29">
    <w:abstractNumId w:val="18"/>
  </w:num>
  <w:num w:numId="30">
    <w:abstractNumId w:val="128"/>
  </w:num>
  <w:num w:numId="31">
    <w:abstractNumId w:val="68"/>
  </w:num>
  <w:num w:numId="32">
    <w:abstractNumId w:val="97"/>
  </w:num>
  <w:num w:numId="33">
    <w:abstractNumId w:val="122"/>
  </w:num>
  <w:num w:numId="34">
    <w:abstractNumId w:val="83"/>
  </w:num>
  <w:num w:numId="35">
    <w:abstractNumId w:val="63"/>
  </w:num>
  <w:num w:numId="36">
    <w:abstractNumId w:val="88"/>
  </w:num>
  <w:num w:numId="37">
    <w:abstractNumId w:val="95"/>
  </w:num>
  <w:num w:numId="38">
    <w:abstractNumId w:val="125"/>
  </w:num>
  <w:num w:numId="39">
    <w:abstractNumId w:val="126"/>
  </w:num>
  <w:num w:numId="40">
    <w:abstractNumId w:val="109"/>
  </w:num>
  <w:num w:numId="41">
    <w:abstractNumId w:val="37"/>
  </w:num>
  <w:num w:numId="42">
    <w:abstractNumId w:val="98"/>
  </w:num>
  <w:num w:numId="43">
    <w:abstractNumId w:val="58"/>
  </w:num>
  <w:num w:numId="44">
    <w:abstractNumId w:val="76"/>
  </w:num>
  <w:num w:numId="45">
    <w:abstractNumId w:val="72"/>
  </w:num>
  <w:num w:numId="46">
    <w:abstractNumId w:val="117"/>
  </w:num>
  <w:num w:numId="47">
    <w:abstractNumId w:val="48"/>
  </w:num>
  <w:num w:numId="48">
    <w:abstractNumId w:val="36"/>
  </w:num>
  <w:num w:numId="49">
    <w:abstractNumId w:val="35"/>
  </w:num>
  <w:num w:numId="50">
    <w:abstractNumId w:val="43"/>
  </w:num>
  <w:num w:numId="51">
    <w:abstractNumId w:val="92"/>
  </w:num>
  <w:num w:numId="52">
    <w:abstractNumId w:val="108"/>
  </w:num>
  <w:num w:numId="53">
    <w:abstractNumId w:val="27"/>
  </w:num>
  <w:num w:numId="54">
    <w:abstractNumId w:val="10"/>
  </w:num>
  <w:num w:numId="55">
    <w:abstractNumId w:val="86"/>
  </w:num>
  <w:num w:numId="56">
    <w:abstractNumId w:val="113"/>
  </w:num>
  <w:num w:numId="57">
    <w:abstractNumId w:val="7"/>
  </w:num>
  <w:num w:numId="58">
    <w:abstractNumId w:val="15"/>
  </w:num>
  <w:num w:numId="59">
    <w:abstractNumId w:val="3"/>
  </w:num>
  <w:num w:numId="60">
    <w:abstractNumId w:val="101"/>
  </w:num>
  <w:num w:numId="61">
    <w:abstractNumId w:val="55"/>
  </w:num>
  <w:num w:numId="62">
    <w:abstractNumId w:val="87"/>
  </w:num>
  <w:num w:numId="63">
    <w:abstractNumId w:val="118"/>
  </w:num>
  <w:num w:numId="64">
    <w:abstractNumId w:val="56"/>
  </w:num>
  <w:num w:numId="65">
    <w:abstractNumId w:val="11"/>
  </w:num>
  <w:num w:numId="66">
    <w:abstractNumId w:val="47"/>
  </w:num>
  <w:num w:numId="67">
    <w:abstractNumId w:val="61"/>
  </w:num>
  <w:num w:numId="68">
    <w:abstractNumId w:val="70"/>
  </w:num>
  <w:num w:numId="69">
    <w:abstractNumId w:val="79"/>
  </w:num>
  <w:num w:numId="70">
    <w:abstractNumId w:val="42"/>
  </w:num>
  <w:num w:numId="71">
    <w:abstractNumId w:val="45"/>
  </w:num>
  <w:num w:numId="72">
    <w:abstractNumId w:val="28"/>
  </w:num>
  <w:num w:numId="73">
    <w:abstractNumId w:val="39"/>
  </w:num>
  <w:num w:numId="74">
    <w:abstractNumId w:val="80"/>
  </w:num>
  <w:num w:numId="75">
    <w:abstractNumId w:val="4"/>
  </w:num>
  <w:num w:numId="76">
    <w:abstractNumId w:val="78"/>
  </w:num>
  <w:num w:numId="77">
    <w:abstractNumId w:val="30"/>
  </w:num>
  <w:num w:numId="78">
    <w:abstractNumId w:val="53"/>
  </w:num>
  <w:num w:numId="79">
    <w:abstractNumId w:val="32"/>
  </w:num>
  <w:num w:numId="80">
    <w:abstractNumId w:val="33"/>
  </w:num>
  <w:num w:numId="81">
    <w:abstractNumId w:val="2"/>
  </w:num>
  <w:num w:numId="82">
    <w:abstractNumId w:val="54"/>
  </w:num>
  <w:num w:numId="83">
    <w:abstractNumId w:val="105"/>
  </w:num>
  <w:num w:numId="84">
    <w:abstractNumId w:val="124"/>
  </w:num>
  <w:num w:numId="85">
    <w:abstractNumId w:val="90"/>
  </w:num>
  <w:num w:numId="86">
    <w:abstractNumId w:val="96"/>
  </w:num>
  <w:num w:numId="87">
    <w:abstractNumId w:val="64"/>
  </w:num>
  <w:num w:numId="88">
    <w:abstractNumId w:val="107"/>
  </w:num>
  <w:num w:numId="89">
    <w:abstractNumId w:val="127"/>
  </w:num>
  <w:num w:numId="90">
    <w:abstractNumId w:val="111"/>
  </w:num>
  <w:num w:numId="91">
    <w:abstractNumId w:val="62"/>
  </w:num>
  <w:num w:numId="92">
    <w:abstractNumId w:val="59"/>
  </w:num>
  <w:num w:numId="93">
    <w:abstractNumId w:val="22"/>
  </w:num>
  <w:num w:numId="94">
    <w:abstractNumId w:val="5"/>
  </w:num>
  <w:num w:numId="95">
    <w:abstractNumId w:val="115"/>
  </w:num>
  <w:num w:numId="96">
    <w:abstractNumId w:val="24"/>
  </w:num>
  <w:num w:numId="97">
    <w:abstractNumId w:val="50"/>
  </w:num>
  <w:num w:numId="98">
    <w:abstractNumId w:val="99"/>
  </w:num>
  <w:num w:numId="99">
    <w:abstractNumId w:val="89"/>
  </w:num>
  <w:num w:numId="100">
    <w:abstractNumId w:val="93"/>
  </w:num>
  <w:num w:numId="101">
    <w:abstractNumId w:val="100"/>
  </w:num>
  <w:num w:numId="102">
    <w:abstractNumId w:val="49"/>
  </w:num>
  <w:num w:numId="103">
    <w:abstractNumId w:val="40"/>
  </w:num>
  <w:num w:numId="104">
    <w:abstractNumId w:val="31"/>
  </w:num>
  <w:num w:numId="105">
    <w:abstractNumId w:val="29"/>
  </w:num>
  <w:num w:numId="106">
    <w:abstractNumId w:val="114"/>
  </w:num>
  <w:num w:numId="107">
    <w:abstractNumId w:val="23"/>
  </w:num>
  <w:num w:numId="108">
    <w:abstractNumId w:val="120"/>
  </w:num>
  <w:num w:numId="109">
    <w:abstractNumId w:val="25"/>
  </w:num>
  <w:num w:numId="110">
    <w:abstractNumId w:val="20"/>
  </w:num>
  <w:num w:numId="111">
    <w:abstractNumId w:val="104"/>
  </w:num>
  <w:num w:numId="112">
    <w:abstractNumId w:val="34"/>
  </w:num>
  <w:num w:numId="113">
    <w:abstractNumId w:val="14"/>
  </w:num>
  <w:num w:numId="114">
    <w:abstractNumId w:val="102"/>
  </w:num>
  <w:num w:numId="115">
    <w:abstractNumId w:val="8"/>
  </w:num>
  <w:num w:numId="116">
    <w:abstractNumId w:val="9"/>
  </w:num>
  <w:num w:numId="117">
    <w:abstractNumId w:val="110"/>
  </w:num>
  <w:num w:numId="118">
    <w:abstractNumId w:val="57"/>
  </w:num>
  <w:num w:numId="119">
    <w:abstractNumId w:val="19"/>
  </w:num>
  <w:num w:numId="120">
    <w:abstractNumId w:val="13"/>
  </w:num>
  <w:num w:numId="121">
    <w:abstractNumId w:val="77"/>
  </w:num>
  <w:num w:numId="122">
    <w:abstractNumId w:val="116"/>
  </w:num>
  <w:num w:numId="123">
    <w:abstractNumId w:val="112"/>
  </w:num>
  <w:num w:numId="124">
    <w:abstractNumId w:val="44"/>
  </w:num>
  <w:num w:numId="125">
    <w:abstractNumId w:val="106"/>
  </w:num>
  <w:num w:numId="126">
    <w:abstractNumId w:val="94"/>
  </w:num>
  <w:num w:numId="127">
    <w:abstractNumId w:val="71"/>
  </w:num>
  <w:num w:numId="128">
    <w:abstractNumId w:val="17"/>
  </w:num>
  <w:num w:numId="129">
    <w:abstractNumId w:val="1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AD"/>
    <w:rsid w:val="00085488"/>
    <w:rsid w:val="000A5DDA"/>
    <w:rsid w:val="000B30BB"/>
    <w:rsid w:val="000C5B50"/>
    <w:rsid w:val="000D3692"/>
    <w:rsid w:val="00131499"/>
    <w:rsid w:val="001659F2"/>
    <w:rsid w:val="00183580"/>
    <w:rsid w:val="001951AD"/>
    <w:rsid w:val="001B0F19"/>
    <w:rsid w:val="0020652A"/>
    <w:rsid w:val="00212A27"/>
    <w:rsid w:val="002508F3"/>
    <w:rsid w:val="002619CB"/>
    <w:rsid w:val="00263541"/>
    <w:rsid w:val="00264822"/>
    <w:rsid w:val="002678A1"/>
    <w:rsid w:val="00267BF0"/>
    <w:rsid w:val="00280FA4"/>
    <w:rsid w:val="002842CF"/>
    <w:rsid w:val="002A206C"/>
    <w:rsid w:val="002D2803"/>
    <w:rsid w:val="002E5C29"/>
    <w:rsid w:val="002E6B73"/>
    <w:rsid w:val="00374D02"/>
    <w:rsid w:val="00385F6C"/>
    <w:rsid w:val="003A6C64"/>
    <w:rsid w:val="003B0CC2"/>
    <w:rsid w:val="003B171E"/>
    <w:rsid w:val="003C193D"/>
    <w:rsid w:val="004467AD"/>
    <w:rsid w:val="0045058C"/>
    <w:rsid w:val="00457247"/>
    <w:rsid w:val="004756E3"/>
    <w:rsid w:val="00484A28"/>
    <w:rsid w:val="00487C4D"/>
    <w:rsid w:val="004C376F"/>
    <w:rsid w:val="004E1471"/>
    <w:rsid w:val="00504DAD"/>
    <w:rsid w:val="0055093B"/>
    <w:rsid w:val="005A01E5"/>
    <w:rsid w:val="005B0F03"/>
    <w:rsid w:val="005D7885"/>
    <w:rsid w:val="005E4019"/>
    <w:rsid w:val="00636C40"/>
    <w:rsid w:val="00664CF0"/>
    <w:rsid w:val="006F3E47"/>
    <w:rsid w:val="00717723"/>
    <w:rsid w:val="0072727D"/>
    <w:rsid w:val="00753F7F"/>
    <w:rsid w:val="00754E9B"/>
    <w:rsid w:val="007628D2"/>
    <w:rsid w:val="00773489"/>
    <w:rsid w:val="00774B6F"/>
    <w:rsid w:val="00781D1D"/>
    <w:rsid w:val="00787BDB"/>
    <w:rsid w:val="007A39B3"/>
    <w:rsid w:val="007B3609"/>
    <w:rsid w:val="007C762D"/>
    <w:rsid w:val="007D4E28"/>
    <w:rsid w:val="0083320B"/>
    <w:rsid w:val="00837524"/>
    <w:rsid w:val="00843534"/>
    <w:rsid w:val="00855222"/>
    <w:rsid w:val="00861B53"/>
    <w:rsid w:val="00864E1A"/>
    <w:rsid w:val="008848A1"/>
    <w:rsid w:val="008A4200"/>
    <w:rsid w:val="008B703F"/>
    <w:rsid w:val="008C501F"/>
    <w:rsid w:val="008D7993"/>
    <w:rsid w:val="00901B52"/>
    <w:rsid w:val="00905A9D"/>
    <w:rsid w:val="009269B9"/>
    <w:rsid w:val="00957E94"/>
    <w:rsid w:val="00963D85"/>
    <w:rsid w:val="00971CC3"/>
    <w:rsid w:val="00A05E22"/>
    <w:rsid w:val="00A41E0E"/>
    <w:rsid w:val="00A508D5"/>
    <w:rsid w:val="00A73816"/>
    <w:rsid w:val="00A963A7"/>
    <w:rsid w:val="00AA01B4"/>
    <w:rsid w:val="00AB391D"/>
    <w:rsid w:val="00AD3A49"/>
    <w:rsid w:val="00AD3D8D"/>
    <w:rsid w:val="00AD51D4"/>
    <w:rsid w:val="00AD6FB6"/>
    <w:rsid w:val="00B34B51"/>
    <w:rsid w:val="00B35C00"/>
    <w:rsid w:val="00B36EEC"/>
    <w:rsid w:val="00B527A1"/>
    <w:rsid w:val="00B56628"/>
    <w:rsid w:val="00BA18CD"/>
    <w:rsid w:val="00BA48DB"/>
    <w:rsid w:val="00BB4FE2"/>
    <w:rsid w:val="00BC240F"/>
    <w:rsid w:val="00BD5F84"/>
    <w:rsid w:val="00BE7B96"/>
    <w:rsid w:val="00C37F36"/>
    <w:rsid w:val="00C47C8A"/>
    <w:rsid w:val="00C628B4"/>
    <w:rsid w:val="00CA556D"/>
    <w:rsid w:val="00CB6D27"/>
    <w:rsid w:val="00CD62AD"/>
    <w:rsid w:val="00CE138D"/>
    <w:rsid w:val="00D1563E"/>
    <w:rsid w:val="00D20877"/>
    <w:rsid w:val="00D608AE"/>
    <w:rsid w:val="00D7207D"/>
    <w:rsid w:val="00D75A6F"/>
    <w:rsid w:val="00D92DB4"/>
    <w:rsid w:val="00DE28E1"/>
    <w:rsid w:val="00DF0680"/>
    <w:rsid w:val="00E3061E"/>
    <w:rsid w:val="00E35FDB"/>
    <w:rsid w:val="00E4035A"/>
    <w:rsid w:val="00E76930"/>
    <w:rsid w:val="00EB6873"/>
    <w:rsid w:val="00EE28B8"/>
    <w:rsid w:val="00F118F9"/>
    <w:rsid w:val="00F3381C"/>
    <w:rsid w:val="00F35FC4"/>
    <w:rsid w:val="00F55594"/>
    <w:rsid w:val="00F8656F"/>
    <w:rsid w:val="00FA004A"/>
    <w:rsid w:val="00FA624D"/>
    <w:rsid w:val="00FB7AF4"/>
    <w:rsid w:val="00FE1E8A"/>
    <w:rsid w:val="00FE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9"/>
    <w:qFormat w:val="on"/>
    <w:pPr>
      <w:keepNext w:val="on"/>
      <w:spacing w:before="240" w:after="60" w:line="240" w:lineRule="auto"/>
    </w:pPr>
    <w:rPr>
      <w:rFonts w:ascii="Cambria" w:cs="Times New Roman" w:eastAsia="MS Gothic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  <w:rPr>
      <w:shd w:val="clear" w:color="auto" w:fill="ffffff"/>
    </w:rPr>
  </w:style>
  <w:style w:type="paragraph" w:styleId="BodyText">
    <w:name w:val="Body Text"/>
    <w:basedOn w:val="Normal"/>
    <w:link w:val="ОсновнойтекстЗнак"/>
    <w:uiPriority w:val="99"/>
    <w:pPr>
      <w:shd w:val="clear" w:color="auto" w:fill="ffffff"/>
      <w:spacing w:after="120" w:line="211" w:lineRule="exact"/>
      <w:jc w:val="right"/>
    </w:pPr>
  </w:style>
  <w:style w:type="character" w:customStyle="1" w:styleId="ОсновнойтекстЗнак1">
    <w:name w:val="Основной текст Знак1"/>
    <w:basedOn w:val="DefaultParagraphFont"/>
    <w:uiPriority w:val="99"/>
    <w:semiHidden w:val="on"/>
  </w:style>
  <w:style w:type="character" w:customStyle="1" w:styleId="Заголовок№3_">
    <w:name w:val="Заголовок №3_"/>
    <w:basedOn w:val="DefaultParagraphFont"/>
    <w:link w:val="Заголовок№31"/>
    <w:uiPriority w:val="99"/>
    <w:rPr>
      <w:b/>
      <w:bCs/>
      <w:shd w:val="clear" w:color="auto" w:fill="ffffff"/>
    </w:rPr>
  </w:style>
  <w:style w:type="paragraph" w:customStyle="1" w:styleId="Заголовок№31">
    <w:name w:val="Заголовок №31"/>
    <w:basedOn w:val="Normal"/>
    <w:link w:val="Заголовок№3_"/>
    <w:uiPriority w:val="99"/>
    <w:pPr>
      <w:shd w:val="clear" w:color="auto" w:fill="ffffff"/>
      <w:spacing w:after="0" w:line="211" w:lineRule="exact"/>
      <w:jc w:val="both"/>
    </w:pPr>
    <w:rPr>
      <w:b/>
      <w:bCs/>
    </w:rPr>
  </w:style>
  <w:style w:type="character" w:customStyle="1" w:styleId="Основнойтекст(14)_">
    <w:name w:val="Основной текст (14)_"/>
    <w:basedOn w:val="DefaultParagraphFont"/>
    <w:link w:val="Основнойтекст(14)1"/>
    <w:uiPriority w:val="99"/>
    <w:rPr>
      <w:i/>
      <w:iCs/>
      <w:shd w:val="clear" w:color="auto" w:fill="ffffff"/>
    </w:rPr>
  </w:style>
  <w:style w:type="paragraph" w:customStyle="1" w:styleId="Основнойтекст(14)1">
    <w:name w:val="Основной текст (14)1"/>
    <w:basedOn w:val="Normal"/>
    <w:link w:val="Основнойтекст(14)_"/>
    <w:uiPriority w:val="9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Основнойтекст(14)">
    <w:name w:val="Основной текст (14)"/>
    <w:basedOn w:val="Основнойтекст(14)_"/>
    <w:uiPriority w:val="99"/>
    <w:rPr>
      <w:i/>
      <w:iCs/>
      <w:shd w:val="clear" w:color="auto" w:fill="ffffff"/>
    </w:rPr>
  </w:style>
  <w:style w:type="character" w:customStyle="1" w:styleId="Заголовок№3(3)_">
    <w:name w:val="Заголовок №3 (3)_"/>
    <w:basedOn w:val="DefaultParagraphFont"/>
    <w:link w:val="Заголовок№3(3)1"/>
    <w:uiPriority w:val="9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Заголовок№3(3)1">
    <w:name w:val="Заголовок №3 (3)1"/>
    <w:basedOn w:val="Normal"/>
    <w:link w:val="Заголовок№3(3)_"/>
    <w:uiPriority w:val="99"/>
    <w:pPr>
      <w:shd w:val="clear" w:color="auto" w:fill="ffffff"/>
      <w:spacing w:before="420" w:after="60" w:line="240" w:lineRule="atLeast"/>
    </w:pPr>
    <w:rPr>
      <w:rFonts w:ascii="Calibri" w:hAnsi="Calibri"/>
      <w:b/>
      <w:bCs/>
      <w:sz w:val="23"/>
      <w:szCs w:val="23"/>
    </w:rPr>
  </w:style>
  <w:style w:type="character" w:customStyle="1" w:styleId="Заголовок№3(3)11">
    <w:name w:val="Заголовок №3 (3)11"/>
    <w:basedOn w:val="Заголовок№3(3)_"/>
    <w:uiPriority w:val="99"/>
    <w:rPr>
      <w:rFonts w:ascii="Calibri" w:cs="Calibri" w:hAnsi="Calibri"/>
      <w:b/>
      <w:bCs/>
      <w:spacing w:val="0"/>
      <w:sz w:val="23"/>
      <w:szCs w:val="23"/>
      <w:shd w:val="clear" w:color="auto" w:fill="ffffff"/>
    </w:rPr>
  </w:style>
  <w:style w:type="character" w:customStyle="1" w:styleId="Заголовок№36">
    <w:name w:val="Заголовок №36"/>
    <w:basedOn w:val="Заголовок№3_"/>
    <w:uiPriority w:val="99"/>
    <w:rPr>
      <w:rFonts w:ascii="Times New Roman" w:cs="Times New Roman" w:hAnsi="Times New Roman"/>
      <w:b/>
      <w:bCs/>
      <w:spacing w:val="0"/>
      <w:shd w:val="clear" w:color="auto" w:fill="ffffff"/>
    </w:rPr>
  </w:style>
  <w:style w:type="paragraph" w:styleId="BodyTextIndent2">
    <w:name w:val="Body Text Indent 2"/>
    <w:basedOn w:val="Normal"/>
    <w:link w:val="Основнойтекстсотступом2Знак"/>
    <w:uiPriority w:val="99"/>
    <w:semiHidden w:val="on"/>
    <w:unhideWhenUsed w:val="on"/>
    <w:unhideWhenUsed w:val="on"/>
    <w:pPr>
      <w:spacing w:after="120" w:line="480" w:lineRule="auto"/>
      <w:ind w:left="283"/>
    </w:pPr>
  </w:style>
  <w:style w:type="character" w:customStyle="1" w:styleId="Основнойтекстсотступом2Знак">
    <w:name w:val="Основной текст с отступом 2 Знак"/>
    <w:basedOn w:val="DefaultParagraphFont"/>
    <w:link w:val="BodyTextIndent2"/>
    <w:uiPriority w:val="99"/>
    <w:semiHidden w:val="on"/>
  </w:style>
  <w:style w:type="character" w:customStyle="1" w:styleId="Заголовок1Знак">
    <w:name w:val="Заголовок 1 Знак"/>
    <w:basedOn w:val="DefaultParagraphFont"/>
    <w:link w:val="Heading1"/>
    <w:uiPriority w:val="99"/>
    <w:rPr>
      <w:rFonts w:ascii="Cambria" w:cs="Times New Roman" w:eastAsia="MS Gothic" w:hAnsi="Cambria"/>
      <w:b/>
      <w:bCs/>
      <w:sz w:val="32"/>
      <w:szCs w:val="32"/>
    </w:rPr>
  </w:style>
  <w:style w:type="paragraph" w:styleId="ListBullet">
    <w:name w:val="List Bullet"/>
    <w:basedOn w:val="Normal"/>
    <w:uiPriority w:val="99"/>
    <w:unhideWhenUsed w:val="on"/>
    <w:unhideWhenUsed w:val="on"/>
    <w:pPr>
      <w:spacing w:after="0" w:line="240" w:lineRule="auto"/>
      <w:ind w:left="360" w:firstLine="709"/>
      <w:jc w:val="center"/>
    </w:pPr>
    <w:rPr>
      <w:rFonts w:ascii="Times New Roman" w:cs="Times New Roman" w:eastAsia="MS Mincho" w:hAnsi="Times New Roman"/>
      <w:b/>
      <w:sz w:val="28"/>
      <w:szCs w:val="28"/>
      <w:lang w:bidi="en-US" w:eastAsia="en-US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Hyperlink">
    <w:name w:val="Hyperlink"/>
    <w:uiPriority w:val="99"/>
    <w:rPr>
      <w:b/>
      <w:bCs/>
      <w:color w:val="003333"/>
      <w:sz w:val="18"/>
      <w:szCs w:val="18"/>
      <w:u w:val="single"/>
    </w:rPr>
  </w:style>
  <w:style w:type="paragraph" w:styleId="Header">
    <w:name w:val="Header"/>
    <w:basedOn w:val="Normal"/>
    <w:link w:val="ВерхнийколонтитулЗнак"/>
    <w:uiPriority w:val="99"/>
    <w:semiHidden w:val="on"/>
    <w:unhideWhenUsed w:val="on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semiHidden w:val="on"/>
  </w:style>
  <w:style w:type="paragraph" w:styleId="Footer">
    <w:name w:val="Footer"/>
    <w:basedOn w:val="Normal"/>
    <w:link w:val="НижнийколонтитулЗнак"/>
    <w:uiPriority w:val="99"/>
    <w:unhideWhenUsed w:val="on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000000" w:themeColor="text1" w:sz="4"/>
        <w:left w:val="single" w:color="000000" w:themeColor="text1" w:sz="4"/>
        <w:bottom w:val="single" w:color="000000" w:themeColor="text1" w:sz="4"/>
        <w:right w:val="single" w:color="000000" w:themeColor="text1" w:sz="4"/>
        <w:insideH w:val="single" w:color="000000" w:themeColor="text1" w:sz="4"/>
        <w:insideV w:val="single" w:color="000000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 w:val="on"/>
    <w:pPr>
      <w:spacing w:after="0" w:line="240" w:lineRule="auto"/>
    </w:pPr>
    <w:rPr>
      <w:rFonts w:ascii="Calibri" w:cs="Arial" w:eastAsia="Calibri" w:hAnsi="Calibri"/>
      <w:lang w:eastAsia="en-US"/>
    </w:rPr>
  </w:style>
  <w:style w:type="paragraph" w:styleId="Normal(Web)">
    <w:name w:val="Normal (Web)"/>
    <w:basedOn w:val="Normal"/>
    <w:uiPriority w:val="99"/>
    <w:unhideWhenUsed w:val="on"/>
    <w:unhideWhenUsed w:val="on"/>
    <w:pPr>
      <w:spacing w:before="30" w:after="3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 w:val="on"/>
    <w:rPr>
      <w:b/>
      <w:bCs/>
    </w:rPr>
  </w:style>
  <w:style w:type="character" w:styleId="Emphasis">
    <w:name w:val="Emphasis"/>
    <w:basedOn w:val="DefaultParagraphFont"/>
    <w:uiPriority w:val="99"/>
    <w:qFormat w:val="on"/>
    <w:rPr>
      <w:i/>
      <w:iCs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38">
    <w:name w:val="C38"/>
    <w:basedOn w:val="Normal"/>
    <w:link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F03"/>
    <w:pPr>
      <w:keepNext/>
      <w:spacing w:before="240" w:after="60" w:line="240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D62AD"/>
    <w:rPr>
      <w:shd w:val="clear" w:color="auto" w:fill="FFFFFF"/>
    </w:rPr>
  </w:style>
  <w:style w:type="paragraph" w:styleId="a4">
    <w:name w:val="Body Text"/>
    <w:basedOn w:val="a"/>
    <w:link w:val="a3"/>
    <w:rsid w:val="00CD62AD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CD62AD"/>
  </w:style>
  <w:style w:type="character" w:customStyle="1" w:styleId="3">
    <w:name w:val="Заголовок №3_"/>
    <w:basedOn w:val="a0"/>
    <w:link w:val="31"/>
    <w:rsid w:val="00CD62A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CD62A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CD62A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D62A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CD62AD"/>
    <w:rPr>
      <w:i/>
      <w:iCs/>
      <w:noProof/>
      <w:shd w:val="clear" w:color="auto" w:fill="FFFFFF"/>
    </w:rPr>
  </w:style>
  <w:style w:type="character" w:customStyle="1" w:styleId="33">
    <w:name w:val="Заголовок №3 (3)_"/>
    <w:basedOn w:val="a0"/>
    <w:link w:val="331"/>
    <w:rsid w:val="00CD62AD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CD62AD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1">
    <w:name w:val="Заголовок №3 (3)11"/>
    <w:basedOn w:val="33"/>
    <w:rsid w:val="00CD62AD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6">
    <w:name w:val="Заголовок №36"/>
    <w:basedOn w:val="3"/>
    <w:rsid w:val="00CD62AD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5B0F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0F03"/>
  </w:style>
  <w:style w:type="character" w:customStyle="1" w:styleId="10">
    <w:name w:val="Заголовок 1 Знак"/>
    <w:basedOn w:val="a0"/>
    <w:link w:val="1"/>
    <w:rsid w:val="005B0F03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a5">
    <w:name w:val="List Bullet"/>
    <w:basedOn w:val="a"/>
    <w:autoRedefine/>
    <w:unhideWhenUsed/>
    <w:rsid w:val="00963D85"/>
    <w:pPr>
      <w:spacing w:after="0" w:line="240" w:lineRule="auto"/>
      <w:ind w:left="360" w:firstLine="709"/>
      <w:jc w:val="center"/>
    </w:pPr>
    <w:rPr>
      <w:rFonts w:ascii="Times New Roman" w:eastAsia="MS Mincho" w:hAnsi="Times New Roman" w:cs="Times New Roman"/>
      <w:b/>
      <w:sz w:val="28"/>
      <w:szCs w:val="28"/>
      <w:lang w:eastAsia="en-US" w:bidi="en-US"/>
    </w:rPr>
  </w:style>
  <w:style w:type="paragraph" w:styleId="a6">
    <w:name w:val="List Paragraph"/>
    <w:basedOn w:val="a"/>
    <w:uiPriority w:val="34"/>
    <w:qFormat/>
    <w:rsid w:val="00131499"/>
    <w:pPr>
      <w:ind w:left="720"/>
      <w:contextualSpacing/>
    </w:pPr>
  </w:style>
  <w:style w:type="character" w:styleId="a7">
    <w:name w:val="Hyperlink"/>
    <w:rsid w:val="007A39B3"/>
    <w:rPr>
      <w:b/>
      <w:bCs/>
      <w:color w:val="003333"/>
      <w:sz w:val="18"/>
      <w:szCs w:val="18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1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563E"/>
  </w:style>
  <w:style w:type="paragraph" w:styleId="aa">
    <w:name w:val="footer"/>
    <w:basedOn w:val="a"/>
    <w:link w:val="ab"/>
    <w:uiPriority w:val="99"/>
    <w:unhideWhenUsed/>
    <w:rsid w:val="00D1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63E"/>
  </w:style>
  <w:style w:type="table" w:styleId="ac">
    <w:name w:val="Table Grid"/>
    <w:basedOn w:val="a1"/>
    <w:uiPriority w:val="59"/>
    <w:rsid w:val="00165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B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qFormat/>
    <w:rsid w:val="00FB7AF4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ae">
    <w:name w:val="Normal (Web)"/>
    <w:basedOn w:val="a"/>
    <w:unhideWhenUsed/>
    <w:rsid w:val="00FB7AF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basedOn w:val="a0"/>
    <w:qFormat/>
    <w:rsid w:val="00FB7AF4"/>
    <w:rPr>
      <w:b/>
      <w:bCs/>
    </w:rPr>
  </w:style>
  <w:style w:type="character" w:styleId="af0">
    <w:name w:val="Emphasis"/>
    <w:basedOn w:val="a0"/>
    <w:qFormat/>
    <w:rsid w:val="00FB7AF4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CA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5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5603-862B-4658-8AF8-AE6DD839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Наталья</cp:lastModifiedBy>
</cp:coreProperties>
</file>