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4BF3AC">
      <w:pPr>
        <w:pStyle w:val="8"/>
        <w:jc w:val="center"/>
        <w:rPr>
          <w:rFonts w:ascii="Bookman Old Style" w:hAnsi="Bookman Old Style"/>
          <w:b/>
          <w:sz w:val="24"/>
          <w:szCs w:val="24"/>
        </w:rPr>
      </w:pPr>
      <w:r>
        <w:rPr>
          <w:rFonts w:ascii="Bookman Old Style" w:hAnsi="Bookman Old Style"/>
          <w:b/>
          <w:sz w:val="24"/>
          <w:szCs w:val="24"/>
        </w:rPr>
        <w:t>МУНИЦИПАЛЬНОЕ БЮДЖЕТНОЕ ОБЩЕОБРАЗОВАТЕЛЬНОЕ УЧРЕЖДЕНИЕ</w:t>
      </w:r>
    </w:p>
    <w:p w14:paraId="63AE4F7E">
      <w:pPr>
        <w:pStyle w:val="8"/>
        <w:jc w:val="center"/>
        <w:rPr>
          <w:rFonts w:hint="default" w:ascii="Bookman Old Style" w:hAnsi="Bookman Old Style"/>
          <w:b/>
          <w:sz w:val="24"/>
          <w:szCs w:val="24"/>
          <w:lang w:val="ru-RU"/>
        </w:rPr>
      </w:pPr>
      <w:r>
        <w:rPr>
          <w:rFonts w:ascii="Bookman Old Style" w:hAnsi="Bookman Old Style"/>
          <w:b/>
          <w:sz w:val="24"/>
          <w:szCs w:val="24"/>
        </w:rPr>
        <w:t xml:space="preserve"> </w:t>
      </w:r>
      <w:r>
        <w:rPr>
          <w:rFonts w:hint="default" w:ascii="Bookman Old Style" w:hAnsi="Bookman Old Style"/>
          <w:b/>
          <w:sz w:val="24"/>
          <w:szCs w:val="24"/>
          <w:lang w:val="ru-RU"/>
        </w:rPr>
        <w:t>«</w:t>
      </w:r>
      <w:r>
        <w:rPr>
          <w:rFonts w:ascii="Bookman Old Style" w:hAnsi="Bookman Old Style"/>
          <w:b/>
          <w:sz w:val="24"/>
          <w:szCs w:val="24"/>
        </w:rPr>
        <w:t>СРЕДНЯЯ ОБЩЕОБРАЗОВАТЕЛЬНАЯ ШКОЛА №</w:t>
      </w:r>
      <w:r>
        <w:rPr>
          <w:rFonts w:hint="default" w:ascii="Bookman Old Style" w:hAnsi="Bookman Old Style"/>
          <w:b/>
          <w:sz w:val="24"/>
          <w:szCs w:val="24"/>
          <w:lang w:val="ru-RU"/>
        </w:rPr>
        <w:t>1 П. СМИДОВИЧ»</w:t>
      </w:r>
    </w:p>
    <w:p w14:paraId="56652CC2">
      <w:pPr>
        <w:spacing w:line="200" w:lineRule="exact"/>
        <w:rPr>
          <w:sz w:val="24"/>
          <w:szCs w:val="24"/>
        </w:rPr>
      </w:pPr>
    </w:p>
    <w:p w14:paraId="6BA9487C">
      <w:pPr>
        <w:spacing w:line="200" w:lineRule="exact"/>
        <w:rPr>
          <w:sz w:val="27"/>
          <w:szCs w:val="27"/>
        </w:rPr>
      </w:pPr>
    </w:p>
    <w:p w14:paraId="33852A13">
      <w:pPr>
        <w:pStyle w:val="6"/>
        <w:keepNext w:val="0"/>
        <w:keepLines w:val="0"/>
        <w:widowControl/>
        <w:suppressLineNumbers w:val="0"/>
      </w:pPr>
      <w:r>
        <w:drawing>
          <wp:inline distT="0" distB="0" distL="114300" distR="114300">
            <wp:extent cx="6603365" cy="2101215"/>
            <wp:effectExtent l="0" t="0" r="10795" b="1905"/>
            <wp:docPr id="3" name="Изображение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3" descr="IMG_256"/>
                    <pic:cNvPicPr>
                      <a:picLocks noChangeAspect="1"/>
                    </pic:cNvPicPr>
                  </pic:nvPicPr>
                  <pic:blipFill>
                    <a:blip r:embed="rId6"/>
                    <a:stretch>
                      <a:fillRect/>
                    </a:stretch>
                  </pic:blipFill>
                  <pic:spPr>
                    <a:xfrm>
                      <a:off x="0" y="0"/>
                      <a:ext cx="6603365" cy="2101215"/>
                    </a:xfrm>
                    <a:prstGeom prst="rect">
                      <a:avLst/>
                    </a:prstGeom>
                    <a:noFill/>
                    <a:ln w="9525">
                      <a:noFill/>
                    </a:ln>
                  </pic:spPr>
                </pic:pic>
              </a:graphicData>
            </a:graphic>
          </wp:inline>
        </w:drawing>
      </w:r>
    </w:p>
    <w:p w14:paraId="2721D682">
      <w:pPr>
        <w:spacing w:line="392" w:lineRule="exact"/>
        <w:rPr>
          <w:sz w:val="24"/>
          <w:szCs w:val="24"/>
        </w:rPr>
      </w:pPr>
    </w:p>
    <w:p w14:paraId="44E0B1D4">
      <w:pPr>
        <w:spacing w:line="392" w:lineRule="exact"/>
        <w:rPr>
          <w:sz w:val="24"/>
          <w:szCs w:val="24"/>
        </w:rPr>
      </w:pPr>
    </w:p>
    <w:p w14:paraId="6E975841">
      <w:pPr>
        <w:jc w:val="center"/>
        <w:rPr>
          <w:rFonts w:ascii="Bookman Old Style" w:hAnsi="Bookman Old Style"/>
          <w:b/>
          <w:sz w:val="52"/>
          <w:szCs w:val="52"/>
        </w:rPr>
      </w:pPr>
      <w:r>
        <w:rPr>
          <w:rFonts w:ascii="Bookman Old Style" w:hAnsi="Bookman Old Style"/>
          <w:b/>
          <w:sz w:val="52"/>
          <w:szCs w:val="52"/>
        </w:rPr>
        <w:t>ПРОГРАММА</w:t>
      </w:r>
    </w:p>
    <w:p w14:paraId="3C24DD2A">
      <w:pPr>
        <w:jc w:val="center"/>
        <w:rPr>
          <w:sz w:val="20"/>
          <w:szCs w:val="20"/>
        </w:rPr>
      </w:pPr>
      <w:r>
        <w:rPr>
          <w:rFonts w:ascii="Bookman Old Style" w:hAnsi="Bookman Old Style"/>
          <w:b/>
          <w:sz w:val="52"/>
          <w:szCs w:val="52"/>
        </w:rPr>
        <w:t>СЛУЖБЫ  ШКОЛЬНОЙ МЕДИАЦИИ</w:t>
      </w:r>
    </w:p>
    <w:p w14:paraId="3D8DC646">
      <w:pPr>
        <w:spacing w:line="103" w:lineRule="exact"/>
        <w:rPr>
          <w:sz w:val="24"/>
          <w:szCs w:val="24"/>
        </w:rPr>
      </w:pPr>
    </w:p>
    <w:p w14:paraId="78973FC2"/>
    <w:p w14:paraId="599B30DC"/>
    <w:p w14:paraId="36E0FE00"/>
    <w:p w14:paraId="1DFF422F"/>
    <w:p w14:paraId="6F57FE79"/>
    <w:p w14:paraId="13CC34F8"/>
    <w:p w14:paraId="0EFAF381"/>
    <w:p w14:paraId="2D08F3BB"/>
    <w:p w14:paraId="2415D8A4"/>
    <w:p w14:paraId="4F72CE88"/>
    <w:p w14:paraId="70E3497E"/>
    <w:p w14:paraId="304C8502"/>
    <w:p w14:paraId="3C877C96"/>
    <w:p w14:paraId="45D49643"/>
    <w:p w14:paraId="2E3A2CD9"/>
    <w:p w14:paraId="08D2185E"/>
    <w:p w14:paraId="24F165FB"/>
    <w:p w14:paraId="59EDF74A"/>
    <w:p w14:paraId="739A5FB5"/>
    <w:p w14:paraId="0866D034"/>
    <w:p w14:paraId="21BE8C0D"/>
    <w:p w14:paraId="07733267">
      <w:pPr>
        <w:tabs>
          <w:tab w:val="left" w:pos="3011"/>
        </w:tabs>
        <w:jc w:val="center"/>
        <w:rPr>
          <w:rFonts w:ascii="Bookman Old Style" w:hAnsi="Bookman Old Style"/>
          <w:b/>
          <w:sz w:val="28"/>
          <w:szCs w:val="28"/>
        </w:rPr>
      </w:pPr>
      <w:r>
        <w:rPr>
          <w:rFonts w:ascii="Bookman Old Style" w:hAnsi="Bookman Old Style"/>
          <w:b/>
          <w:sz w:val="28"/>
          <w:szCs w:val="28"/>
        </w:rPr>
        <w:t xml:space="preserve">срок реализации программы </w:t>
      </w:r>
      <w:r>
        <w:rPr>
          <w:rFonts w:hint="default" w:ascii="Bookman Old Style" w:hAnsi="Bookman Old Style"/>
          <w:b/>
          <w:sz w:val="28"/>
          <w:szCs w:val="28"/>
          <w:lang w:val="ru-RU"/>
        </w:rPr>
        <w:t>4</w:t>
      </w:r>
      <w:r>
        <w:rPr>
          <w:rFonts w:ascii="Bookman Old Style" w:hAnsi="Bookman Old Style"/>
          <w:b/>
          <w:sz w:val="28"/>
          <w:szCs w:val="28"/>
        </w:rPr>
        <w:t xml:space="preserve"> года</w:t>
      </w:r>
    </w:p>
    <w:p w14:paraId="01BA51AD">
      <w:pPr>
        <w:tabs>
          <w:tab w:val="left" w:pos="3011"/>
        </w:tabs>
        <w:jc w:val="center"/>
        <w:rPr>
          <w:rFonts w:hint="default" w:ascii="Bookman Old Style" w:hAnsi="Bookman Old Style"/>
          <w:b/>
          <w:sz w:val="28"/>
          <w:szCs w:val="28"/>
          <w:lang w:val="ru-RU"/>
        </w:rPr>
      </w:pPr>
      <w:r>
        <w:rPr>
          <w:rFonts w:ascii="Bookman Old Style" w:hAnsi="Bookman Old Style"/>
          <w:b/>
          <w:sz w:val="28"/>
          <w:szCs w:val="28"/>
        </w:rPr>
        <w:t>202</w:t>
      </w:r>
      <w:r>
        <w:rPr>
          <w:rFonts w:hint="default" w:ascii="Bookman Old Style" w:hAnsi="Bookman Old Style"/>
          <w:b/>
          <w:sz w:val="28"/>
          <w:szCs w:val="28"/>
          <w:lang w:val="ru-RU"/>
        </w:rPr>
        <w:t>3</w:t>
      </w:r>
      <w:r>
        <w:rPr>
          <w:rFonts w:ascii="Bookman Old Style" w:hAnsi="Bookman Old Style"/>
          <w:b/>
          <w:sz w:val="28"/>
          <w:szCs w:val="28"/>
        </w:rPr>
        <w:t xml:space="preserve"> – 202</w:t>
      </w:r>
      <w:r>
        <w:rPr>
          <w:rFonts w:hint="default" w:ascii="Bookman Old Style" w:hAnsi="Bookman Old Style"/>
          <w:b/>
          <w:sz w:val="28"/>
          <w:szCs w:val="28"/>
          <w:lang w:val="ru-RU"/>
        </w:rPr>
        <w:t>7</w:t>
      </w:r>
      <w:r>
        <w:rPr>
          <w:rFonts w:ascii="Bookman Old Style" w:hAnsi="Bookman Old Style"/>
          <w:b/>
          <w:sz w:val="28"/>
          <w:szCs w:val="28"/>
        </w:rPr>
        <w:t xml:space="preserve"> г</w:t>
      </w:r>
      <w:r>
        <w:rPr>
          <w:rFonts w:hint="default" w:ascii="Bookman Old Style" w:hAnsi="Bookman Old Style"/>
          <w:b/>
          <w:sz w:val="28"/>
          <w:szCs w:val="28"/>
          <w:lang w:val="ru-RU"/>
        </w:rPr>
        <w:t>.г.</w:t>
      </w:r>
    </w:p>
    <w:p w14:paraId="3F669807">
      <w:pPr>
        <w:sectPr>
          <w:pgSz w:w="11900" w:h="16838"/>
          <w:pgMar w:top="1440" w:right="1440" w:bottom="1440" w:left="1440" w:header="0" w:footer="0" w:gutter="0"/>
          <w:cols w:equalWidth="0" w:num="1">
            <w:col w:w="9026"/>
          </w:cols>
        </w:sectPr>
      </w:pPr>
    </w:p>
    <w:p w14:paraId="5C1263B0">
      <w:pPr>
        <w:tabs>
          <w:tab w:val="left" w:pos="3011"/>
        </w:tabs>
        <w:jc w:val="center"/>
        <w:rPr>
          <w:b/>
          <w:sz w:val="24"/>
          <w:szCs w:val="24"/>
        </w:rPr>
      </w:pPr>
      <w:r>
        <w:rPr>
          <w:b/>
          <w:sz w:val="24"/>
          <w:szCs w:val="24"/>
        </w:rPr>
        <w:t xml:space="preserve">Паспорт программы </w:t>
      </w:r>
    </w:p>
    <w:p w14:paraId="50C3F61E">
      <w:pPr>
        <w:tabs>
          <w:tab w:val="left" w:pos="3011"/>
        </w:tabs>
        <w:jc w:val="center"/>
        <w:rPr>
          <w:rFonts w:ascii="Bookman Old Style" w:hAnsi="Bookman Old Style"/>
          <w:b/>
          <w:sz w:val="28"/>
          <w:szCs w:val="28"/>
        </w:rPr>
      </w:pPr>
      <w:r>
        <w:rPr>
          <w:b/>
          <w:sz w:val="24"/>
          <w:szCs w:val="24"/>
        </w:rPr>
        <w:t xml:space="preserve">школьной службы медиации </w:t>
      </w:r>
    </w:p>
    <w:p w14:paraId="5B753AD4">
      <w:pPr>
        <w:jc w:val="center"/>
        <w:rPr>
          <w:rFonts w:hint="default"/>
          <w:b/>
          <w:sz w:val="24"/>
          <w:szCs w:val="24"/>
          <w:lang w:val="ru-RU"/>
        </w:rPr>
      </w:pPr>
      <w:r>
        <w:rPr>
          <w:b/>
          <w:sz w:val="24"/>
          <w:szCs w:val="24"/>
        </w:rPr>
        <w:t xml:space="preserve">МБОУ  СОШ № </w:t>
      </w:r>
      <w:r>
        <w:rPr>
          <w:rFonts w:hint="default"/>
          <w:b/>
          <w:sz w:val="24"/>
          <w:szCs w:val="24"/>
          <w:lang w:val="ru-RU"/>
        </w:rPr>
        <w:t>1 п. Смидович</w:t>
      </w:r>
    </w:p>
    <w:p w14:paraId="3FE642A8">
      <w:pPr>
        <w:jc w:val="center"/>
        <w:rPr>
          <w:b/>
          <w:sz w:val="24"/>
          <w:szCs w:val="24"/>
        </w:rPr>
      </w:pPr>
      <w:r>
        <w:rPr>
          <w:b/>
          <w:sz w:val="24"/>
          <w:szCs w:val="24"/>
        </w:rPr>
        <w:t>на 202</w:t>
      </w:r>
      <w:r>
        <w:rPr>
          <w:rFonts w:hint="default"/>
          <w:b/>
          <w:sz w:val="24"/>
          <w:szCs w:val="24"/>
          <w:lang w:val="ru-RU"/>
        </w:rPr>
        <w:t>4</w:t>
      </w:r>
      <w:r>
        <w:rPr>
          <w:b/>
          <w:sz w:val="24"/>
          <w:szCs w:val="24"/>
        </w:rPr>
        <w:t>-202</w:t>
      </w:r>
      <w:r>
        <w:rPr>
          <w:rFonts w:hint="default"/>
          <w:b/>
          <w:sz w:val="24"/>
          <w:szCs w:val="24"/>
          <w:lang w:val="ru-RU"/>
        </w:rPr>
        <w:t>7</w:t>
      </w:r>
      <w:r>
        <w:rPr>
          <w:b/>
          <w:sz w:val="24"/>
          <w:szCs w:val="24"/>
        </w:rPr>
        <w:t xml:space="preserve"> годы</w:t>
      </w:r>
    </w:p>
    <w:p w14:paraId="3AC142F7">
      <w:pPr>
        <w:jc w:val="center"/>
        <w:rPr>
          <w:b/>
          <w:sz w:val="24"/>
          <w:szCs w:val="24"/>
        </w:rPr>
      </w:pPr>
    </w:p>
    <w:tbl>
      <w:tblPr>
        <w:tblStyle w:val="7"/>
        <w:tblW w:w="10059" w:type="dxa"/>
        <w:tblInd w:w="137"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3474"/>
        <w:gridCol w:w="6585"/>
      </w:tblGrid>
      <w:tr w14:paraId="1C81CAB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34" w:hRule="atLeast"/>
        </w:trPr>
        <w:tc>
          <w:tcPr>
            <w:tcW w:w="3474" w:type="dxa"/>
            <w:vAlign w:val="center"/>
          </w:tcPr>
          <w:p w14:paraId="2B8C326A">
            <w:pPr>
              <w:jc w:val="center"/>
              <w:rPr>
                <w:b/>
                <w:sz w:val="24"/>
                <w:szCs w:val="24"/>
              </w:rPr>
            </w:pPr>
            <w:r>
              <w:rPr>
                <w:b/>
                <w:sz w:val="24"/>
                <w:szCs w:val="24"/>
              </w:rPr>
              <w:t>Наименование программы</w:t>
            </w:r>
          </w:p>
        </w:tc>
        <w:tc>
          <w:tcPr>
            <w:tcW w:w="6585" w:type="dxa"/>
          </w:tcPr>
          <w:p w14:paraId="1FA964C0">
            <w:pPr>
              <w:jc w:val="center"/>
              <w:rPr>
                <w:b/>
                <w:sz w:val="24"/>
                <w:szCs w:val="24"/>
              </w:rPr>
            </w:pPr>
            <w:r>
              <w:rPr>
                <w:b/>
                <w:sz w:val="24"/>
                <w:szCs w:val="24"/>
              </w:rPr>
              <w:t>Школьная служба медиации</w:t>
            </w:r>
          </w:p>
        </w:tc>
      </w:tr>
      <w:tr w14:paraId="7B42276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34" w:hRule="atLeast"/>
        </w:trPr>
        <w:tc>
          <w:tcPr>
            <w:tcW w:w="3474" w:type="dxa"/>
            <w:vAlign w:val="center"/>
          </w:tcPr>
          <w:p w14:paraId="2D91BDDF">
            <w:pPr>
              <w:jc w:val="left"/>
              <w:rPr>
                <w:sz w:val="24"/>
                <w:szCs w:val="24"/>
              </w:rPr>
            </w:pPr>
            <w:r>
              <w:rPr>
                <w:sz w:val="24"/>
                <w:szCs w:val="24"/>
              </w:rPr>
              <w:t>Разработчики программы</w:t>
            </w:r>
          </w:p>
        </w:tc>
        <w:tc>
          <w:tcPr>
            <w:tcW w:w="6585" w:type="dxa"/>
            <w:vAlign w:val="center"/>
          </w:tcPr>
          <w:p w14:paraId="7FBAB2C2">
            <w:pPr>
              <w:jc w:val="left"/>
              <w:rPr>
                <w:rFonts w:hint="default"/>
                <w:sz w:val="24"/>
                <w:szCs w:val="24"/>
                <w:lang w:val="ru-RU"/>
              </w:rPr>
            </w:pPr>
            <w:r>
              <w:rPr>
                <w:sz w:val="24"/>
                <w:szCs w:val="24"/>
              </w:rPr>
              <w:t>Заместитель директора по ВР</w:t>
            </w:r>
          </w:p>
        </w:tc>
      </w:tr>
      <w:tr w14:paraId="468A069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83" w:hRule="atLeast"/>
        </w:trPr>
        <w:tc>
          <w:tcPr>
            <w:tcW w:w="3474" w:type="dxa"/>
            <w:vAlign w:val="center"/>
          </w:tcPr>
          <w:p w14:paraId="62BA3AFC">
            <w:pPr>
              <w:jc w:val="left"/>
              <w:rPr>
                <w:sz w:val="24"/>
                <w:szCs w:val="24"/>
              </w:rPr>
            </w:pPr>
            <w:r>
              <w:rPr>
                <w:sz w:val="24"/>
                <w:szCs w:val="24"/>
              </w:rPr>
              <w:t>Нормативно-правовое обеспечение деятельности</w:t>
            </w:r>
          </w:p>
          <w:p w14:paraId="179907B0">
            <w:pPr>
              <w:jc w:val="left"/>
              <w:rPr>
                <w:sz w:val="24"/>
                <w:szCs w:val="24"/>
              </w:rPr>
            </w:pPr>
            <w:r>
              <w:rPr>
                <w:sz w:val="24"/>
                <w:szCs w:val="24"/>
              </w:rPr>
              <w:t>службы школьной медиации</w:t>
            </w:r>
          </w:p>
        </w:tc>
        <w:tc>
          <w:tcPr>
            <w:tcW w:w="6585" w:type="dxa"/>
            <w:vAlign w:val="center"/>
          </w:tcPr>
          <w:p w14:paraId="7E35450F">
            <w:pPr>
              <w:spacing w:after="0"/>
              <w:rPr>
                <w:sz w:val="24"/>
                <w:szCs w:val="24"/>
              </w:rPr>
            </w:pPr>
            <w:r>
              <w:rPr>
                <w:sz w:val="24"/>
                <w:szCs w:val="24"/>
              </w:rPr>
              <w:t xml:space="preserve">Приказ № </w:t>
            </w:r>
            <w:r>
              <w:rPr>
                <w:rFonts w:hint="default"/>
                <w:sz w:val="24"/>
                <w:szCs w:val="24"/>
                <w:lang w:val="ru-RU"/>
              </w:rPr>
              <w:t>69</w:t>
            </w:r>
            <w:r>
              <w:rPr>
                <w:sz w:val="24"/>
                <w:szCs w:val="24"/>
              </w:rPr>
              <w:t xml:space="preserve"> от </w:t>
            </w:r>
            <w:r>
              <w:rPr>
                <w:rFonts w:hint="default"/>
                <w:sz w:val="24"/>
                <w:szCs w:val="24"/>
                <w:lang w:val="ru-RU"/>
              </w:rPr>
              <w:t>01</w:t>
            </w:r>
            <w:r>
              <w:rPr>
                <w:sz w:val="24"/>
                <w:szCs w:val="24"/>
              </w:rPr>
              <w:t>.0</w:t>
            </w:r>
            <w:r>
              <w:rPr>
                <w:rFonts w:hint="default"/>
                <w:sz w:val="24"/>
                <w:szCs w:val="24"/>
                <w:lang w:val="ru-RU"/>
              </w:rPr>
              <w:t>9</w:t>
            </w:r>
            <w:r>
              <w:rPr>
                <w:sz w:val="24"/>
                <w:szCs w:val="24"/>
              </w:rPr>
              <w:t>.202</w:t>
            </w:r>
            <w:r>
              <w:rPr>
                <w:rFonts w:hint="default"/>
                <w:sz w:val="24"/>
                <w:szCs w:val="24"/>
                <w:lang w:val="ru-RU"/>
              </w:rPr>
              <w:t>4</w:t>
            </w:r>
            <w:r>
              <w:rPr>
                <w:sz w:val="24"/>
                <w:szCs w:val="24"/>
              </w:rPr>
              <w:t xml:space="preserve"> года «</w:t>
            </w:r>
            <w:r>
              <w:rPr>
                <w:rFonts w:ascii="Times New Roman" w:hAnsi="Times New Roman" w:cs="Times New Roman"/>
                <w:sz w:val="24"/>
                <w:szCs w:val="24"/>
              </w:rPr>
              <w:t>О работе школьной службы</w:t>
            </w:r>
            <w:r>
              <w:rPr>
                <w:rFonts w:hint="default" w:cs="Times New Roman"/>
                <w:sz w:val="24"/>
                <w:szCs w:val="24"/>
                <w:lang w:val="ru-RU"/>
              </w:rPr>
              <w:t xml:space="preserve"> </w:t>
            </w:r>
            <w:r>
              <w:rPr>
                <w:rFonts w:ascii="Times New Roman" w:hAnsi="Times New Roman" w:cs="Times New Roman"/>
                <w:sz w:val="24"/>
                <w:szCs w:val="24"/>
              </w:rPr>
              <w:t>медиации на 2023-2024 учебный год</w:t>
            </w:r>
            <w:r>
              <w:rPr>
                <w:sz w:val="24"/>
                <w:szCs w:val="24"/>
              </w:rPr>
              <w:t>»</w:t>
            </w:r>
          </w:p>
        </w:tc>
      </w:tr>
      <w:tr w14:paraId="44895FB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2" w:hRule="atLeast"/>
        </w:trPr>
        <w:tc>
          <w:tcPr>
            <w:tcW w:w="3474" w:type="dxa"/>
            <w:vAlign w:val="center"/>
          </w:tcPr>
          <w:p w14:paraId="37046C55">
            <w:pPr>
              <w:jc w:val="left"/>
              <w:rPr>
                <w:sz w:val="24"/>
                <w:szCs w:val="24"/>
              </w:rPr>
            </w:pPr>
            <w:r>
              <w:rPr>
                <w:rFonts w:eastAsia="Times New Roman"/>
                <w:sz w:val="24"/>
                <w:szCs w:val="24"/>
              </w:rPr>
              <w:t>Срок реализации</w:t>
            </w:r>
          </w:p>
        </w:tc>
        <w:tc>
          <w:tcPr>
            <w:tcW w:w="6585" w:type="dxa"/>
            <w:vAlign w:val="center"/>
          </w:tcPr>
          <w:p w14:paraId="063BE1D5">
            <w:pPr>
              <w:jc w:val="left"/>
              <w:rPr>
                <w:sz w:val="24"/>
                <w:szCs w:val="24"/>
              </w:rPr>
            </w:pPr>
            <w:r>
              <w:rPr>
                <w:rFonts w:eastAsia="Times New Roman"/>
                <w:sz w:val="24"/>
                <w:szCs w:val="24"/>
              </w:rPr>
              <w:t>202</w:t>
            </w:r>
            <w:r>
              <w:rPr>
                <w:rFonts w:hint="default" w:eastAsia="Times New Roman"/>
                <w:sz w:val="24"/>
                <w:szCs w:val="24"/>
                <w:lang w:val="ru-RU"/>
              </w:rPr>
              <w:t>3</w:t>
            </w:r>
            <w:r>
              <w:rPr>
                <w:rFonts w:eastAsia="Times New Roman"/>
                <w:sz w:val="24"/>
                <w:szCs w:val="24"/>
              </w:rPr>
              <w:t>-202</w:t>
            </w:r>
            <w:r>
              <w:rPr>
                <w:rFonts w:hint="default" w:eastAsia="Times New Roman"/>
                <w:sz w:val="24"/>
                <w:szCs w:val="24"/>
                <w:lang w:val="ru-RU"/>
              </w:rPr>
              <w:t>7</w:t>
            </w:r>
            <w:r>
              <w:rPr>
                <w:rFonts w:eastAsia="Times New Roman"/>
                <w:sz w:val="24"/>
                <w:szCs w:val="24"/>
              </w:rPr>
              <w:t xml:space="preserve"> гг.</w:t>
            </w:r>
          </w:p>
        </w:tc>
      </w:tr>
      <w:tr w14:paraId="60A3970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83" w:hRule="atLeast"/>
        </w:trPr>
        <w:tc>
          <w:tcPr>
            <w:tcW w:w="3474" w:type="dxa"/>
            <w:vAlign w:val="center"/>
          </w:tcPr>
          <w:p w14:paraId="01102B3F">
            <w:pPr>
              <w:jc w:val="left"/>
              <w:rPr>
                <w:rFonts w:eastAsia="Times New Roman"/>
                <w:sz w:val="24"/>
                <w:szCs w:val="24"/>
              </w:rPr>
            </w:pPr>
            <w:r>
              <w:rPr>
                <w:rFonts w:eastAsia="Times New Roman"/>
                <w:sz w:val="24"/>
                <w:szCs w:val="24"/>
              </w:rPr>
              <w:t>Цель Программы</w:t>
            </w:r>
          </w:p>
        </w:tc>
        <w:tc>
          <w:tcPr>
            <w:tcW w:w="6585" w:type="dxa"/>
            <w:vAlign w:val="center"/>
          </w:tcPr>
          <w:p w14:paraId="1F8030DD">
            <w:pPr>
              <w:jc w:val="left"/>
              <w:rPr>
                <w:rFonts w:eastAsia="Times New Roman"/>
                <w:sz w:val="24"/>
                <w:szCs w:val="24"/>
              </w:rPr>
            </w:pPr>
            <w:r>
              <w:rPr>
                <w:sz w:val="24"/>
                <w:szCs w:val="24"/>
              </w:rPr>
              <w:t xml:space="preserve">Содействие </w:t>
            </w:r>
            <w:r>
              <w:rPr>
                <w:rFonts w:eastAsia="Times New Roman"/>
                <w:sz w:val="24"/>
                <w:szCs w:val="24"/>
              </w:rPr>
              <w:t>профилактике правонарушений и реабилитации участников конфликтных и криминальных ситуаций на основе</w:t>
            </w:r>
            <w:r>
              <w:rPr>
                <w:rFonts w:hint="default" w:eastAsia="Times New Roman"/>
                <w:sz w:val="24"/>
                <w:szCs w:val="24"/>
                <w:lang w:val="ru-RU"/>
              </w:rPr>
              <w:t xml:space="preserve"> </w:t>
            </w:r>
            <w:r>
              <w:rPr>
                <w:rFonts w:eastAsia="Times New Roman"/>
                <w:sz w:val="24"/>
                <w:szCs w:val="24"/>
              </w:rPr>
              <w:t>принципов восстановительного правосудия</w:t>
            </w:r>
          </w:p>
        </w:tc>
      </w:tr>
      <w:tr w14:paraId="551E2D1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017" w:hRule="atLeast"/>
        </w:trPr>
        <w:tc>
          <w:tcPr>
            <w:tcW w:w="3474" w:type="dxa"/>
            <w:vAlign w:val="center"/>
          </w:tcPr>
          <w:p w14:paraId="7DDCB7B5">
            <w:pPr>
              <w:jc w:val="left"/>
              <w:rPr>
                <w:rFonts w:eastAsia="Times New Roman"/>
                <w:sz w:val="24"/>
                <w:szCs w:val="24"/>
              </w:rPr>
            </w:pPr>
            <w:r>
              <w:rPr>
                <w:rFonts w:eastAsia="Times New Roman"/>
                <w:sz w:val="24"/>
                <w:szCs w:val="24"/>
              </w:rPr>
              <w:t>Задачи Программы</w:t>
            </w:r>
          </w:p>
        </w:tc>
        <w:tc>
          <w:tcPr>
            <w:tcW w:w="6585" w:type="dxa"/>
            <w:vAlign w:val="center"/>
          </w:tcPr>
          <w:p w14:paraId="2EB26ECA">
            <w:pPr>
              <w:pStyle w:val="9"/>
              <w:numPr>
                <w:ilvl w:val="0"/>
                <w:numId w:val="1"/>
              </w:numPr>
              <w:ind w:left="0" w:leftChars="0" w:firstLine="0" w:firstLineChars="0"/>
              <w:jc w:val="left"/>
              <w:rPr>
                <w:rFonts w:eastAsia="Times New Roman"/>
                <w:sz w:val="24"/>
                <w:szCs w:val="24"/>
              </w:rPr>
            </w:pPr>
            <w:r>
              <w:rPr>
                <w:rFonts w:eastAsia="Times New Roman"/>
                <w:sz w:val="24"/>
                <w:szCs w:val="24"/>
              </w:rPr>
              <w:t>Проводить примирительные программы по возникающим конфликтам в школе;</w:t>
            </w:r>
          </w:p>
          <w:p w14:paraId="428550B0">
            <w:pPr>
              <w:pStyle w:val="9"/>
              <w:numPr>
                <w:ilvl w:val="0"/>
                <w:numId w:val="1"/>
              </w:numPr>
              <w:ind w:left="0" w:leftChars="0" w:firstLine="0" w:firstLineChars="0"/>
              <w:jc w:val="left"/>
              <w:rPr>
                <w:rFonts w:eastAsia="Times New Roman"/>
                <w:sz w:val="24"/>
                <w:szCs w:val="24"/>
              </w:rPr>
            </w:pPr>
            <w:r>
              <w:rPr>
                <w:rFonts w:eastAsia="Times New Roman"/>
                <w:sz w:val="24"/>
                <w:szCs w:val="24"/>
              </w:rPr>
              <w:t>научить детей обращаться друг с другом и окружающими, привлечь к работе новых ребят;</w:t>
            </w:r>
          </w:p>
          <w:p w14:paraId="1AFABA0C">
            <w:pPr>
              <w:pStyle w:val="9"/>
              <w:numPr>
                <w:ilvl w:val="0"/>
                <w:numId w:val="1"/>
              </w:numPr>
              <w:ind w:left="0" w:leftChars="0" w:firstLine="0" w:firstLineChars="0"/>
              <w:jc w:val="left"/>
              <w:rPr>
                <w:rFonts w:eastAsia="Times New Roman" w:asciiTheme="minorHAnsi" w:hAnsiTheme="minorHAnsi" w:cstheme="minorBidi"/>
                <w:sz w:val="24"/>
                <w:szCs w:val="24"/>
              </w:rPr>
            </w:pPr>
            <w:r>
              <w:rPr>
                <w:rFonts w:eastAsia="Times New Roman"/>
                <w:sz w:val="24"/>
                <w:szCs w:val="24"/>
              </w:rPr>
              <w:t>популяризировать деятельность ШСМ среди педагогов и родителей;</w:t>
            </w:r>
          </w:p>
        </w:tc>
      </w:tr>
      <w:tr w14:paraId="6C56855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605" w:hRule="atLeast"/>
        </w:trPr>
        <w:tc>
          <w:tcPr>
            <w:tcW w:w="3474" w:type="dxa"/>
            <w:vAlign w:val="center"/>
          </w:tcPr>
          <w:p w14:paraId="20D5B7AE">
            <w:pPr>
              <w:ind w:left="40"/>
              <w:jc w:val="left"/>
              <w:rPr>
                <w:sz w:val="24"/>
                <w:szCs w:val="24"/>
              </w:rPr>
            </w:pPr>
            <w:r>
              <w:rPr>
                <w:rFonts w:eastAsia="Times New Roman"/>
                <w:sz w:val="24"/>
                <w:szCs w:val="24"/>
              </w:rPr>
              <w:t>Основные направления реализации Программы</w:t>
            </w:r>
          </w:p>
        </w:tc>
        <w:tc>
          <w:tcPr>
            <w:tcW w:w="6585" w:type="dxa"/>
            <w:vAlign w:val="center"/>
          </w:tcPr>
          <w:p w14:paraId="7A5F8749">
            <w:pPr>
              <w:jc w:val="left"/>
              <w:rPr>
                <w:rFonts w:eastAsia="Times New Roman"/>
                <w:sz w:val="24"/>
                <w:szCs w:val="24"/>
              </w:rPr>
            </w:pPr>
            <w:r>
              <w:rPr>
                <w:rFonts w:eastAsia="Times New Roman"/>
                <w:sz w:val="24"/>
                <w:szCs w:val="24"/>
              </w:rPr>
              <w:t>Реализация мероприятий, направленных на разрешение конфликтных ситуаций;</w:t>
            </w:r>
          </w:p>
          <w:p w14:paraId="3AA09CD9">
            <w:pPr>
              <w:jc w:val="left"/>
              <w:rPr>
                <w:rFonts w:eastAsia="Times New Roman"/>
                <w:sz w:val="24"/>
                <w:szCs w:val="24"/>
              </w:rPr>
            </w:pPr>
            <w:r>
              <w:rPr>
                <w:rFonts w:eastAsia="Times New Roman"/>
                <w:sz w:val="24"/>
                <w:szCs w:val="24"/>
              </w:rPr>
              <w:t>Использование восстановительной технологии в примирительных программах;</w:t>
            </w:r>
          </w:p>
          <w:p w14:paraId="56808534">
            <w:pPr>
              <w:jc w:val="left"/>
              <w:rPr>
                <w:rFonts w:eastAsia="Times New Roman"/>
                <w:sz w:val="24"/>
                <w:szCs w:val="24"/>
              </w:rPr>
            </w:pPr>
            <w:r>
              <w:rPr>
                <w:rFonts w:eastAsia="Times New Roman"/>
                <w:sz w:val="24"/>
                <w:szCs w:val="24"/>
              </w:rPr>
              <w:t>Пропаганда бесконфликтного общения и развитие толерантных отношений в образовательном пространстве школы;</w:t>
            </w:r>
          </w:p>
          <w:p w14:paraId="7EA5BA7C">
            <w:pPr>
              <w:jc w:val="left"/>
              <w:rPr>
                <w:rFonts w:eastAsia="Times New Roman"/>
                <w:sz w:val="24"/>
                <w:szCs w:val="24"/>
              </w:rPr>
            </w:pPr>
            <w:r>
              <w:rPr>
                <w:rFonts w:eastAsia="Times New Roman"/>
                <w:sz w:val="24"/>
                <w:szCs w:val="24"/>
              </w:rPr>
              <w:t>Волонтерская деятельность</w:t>
            </w:r>
          </w:p>
        </w:tc>
      </w:tr>
      <w:tr w14:paraId="6D471C6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280" w:hRule="atLeast"/>
        </w:trPr>
        <w:tc>
          <w:tcPr>
            <w:tcW w:w="3474" w:type="dxa"/>
            <w:vAlign w:val="center"/>
          </w:tcPr>
          <w:p w14:paraId="44CCB471">
            <w:pPr>
              <w:jc w:val="left"/>
              <w:rPr>
                <w:rFonts w:eastAsia="Times New Roman"/>
                <w:sz w:val="24"/>
                <w:szCs w:val="24"/>
              </w:rPr>
            </w:pPr>
            <w:r>
              <w:rPr>
                <w:rFonts w:eastAsia="Times New Roman"/>
                <w:sz w:val="24"/>
                <w:szCs w:val="24"/>
              </w:rPr>
              <w:t>Ожидаемые результаты</w:t>
            </w:r>
          </w:p>
        </w:tc>
        <w:tc>
          <w:tcPr>
            <w:tcW w:w="6585" w:type="dxa"/>
            <w:vAlign w:val="center"/>
          </w:tcPr>
          <w:p w14:paraId="4173631E">
            <w:pPr>
              <w:jc w:val="both"/>
              <w:rPr>
                <w:rFonts w:eastAsia="Times New Roman"/>
                <w:sz w:val="24"/>
                <w:szCs w:val="24"/>
              </w:rPr>
            </w:pPr>
            <w:r>
              <w:rPr>
                <w:rFonts w:eastAsia="Times New Roman"/>
                <w:sz w:val="24"/>
                <w:szCs w:val="24"/>
              </w:rPr>
              <w:t>1. Разрешение конфликтов силами образовательного учреждения</w:t>
            </w:r>
          </w:p>
          <w:p w14:paraId="7EFCE2CD">
            <w:pPr>
              <w:jc w:val="both"/>
              <w:rPr>
                <w:rFonts w:eastAsia="Times New Roman"/>
                <w:sz w:val="24"/>
                <w:szCs w:val="24"/>
              </w:rPr>
            </w:pPr>
            <w:r>
              <w:rPr>
                <w:rFonts w:eastAsia="Times New Roman"/>
                <w:sz w:val="24"/>
                <w:szCs w:val="24"/>
              </w:rPr>
              <w:t>2.   Изменение   традиций   реагирования   на конфликтные ситуации.</w:t>
            </w:r>
          </w:p>
          <w:p w14:paraId="00765078">
            <w:pPr>
              <w:jc w:val="both"/>
              <w:rPr>
                <w:rFonts w:eastAsia="Times New Roman"/>
                <w:sz w:val="24"/>
                <w:szCs w:val="24"/>
              </w:rPr>
            </w:pPr>
            <w:r>
              <w:rPr>
                <w:rFonts w:eastAsia="Times New Roman"/>
                <w:sz w:val="24"/>
                <w:szCs w:val="24"/>
              </w:rPr>
              <w:t>3. Профилактика школьной дезадаптации.</w:t>
            </w:r>
          </w:p>
          <w:p w14:paraId="21D393CC">
            <w:pPr>
              <w:jc w:val="both"/>
              <w:rPr>
                <w:rFonts w:eastAsia="Times New Roman"/>
                <w:sz w:val="24"/>
                <w:szCs w:val="24"/>
              </w:rPr>
            </w:pPr>
            <w:r>
              <w:rPr>
                <w:rFonts w:eastAsia="Times New Roman"/>
                <w:sz w:val="24"/>
                <w:szCs w:val="24"/>
              </w:rPr>
              <w:t>4.  Школьное самоуправление и  волонтерское движение обучающихся.</w:t>
            </w:r>
          </w:p>
        </w:tc>
      </w:tr>
      <w:tr w14:paraId="3031D0C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632" w:hRule="atLeast"/>
        </w:trPr>
        <w:tc>
          <w:tcPr>
            <w:tcW w:w="3474" w:type="dxa"/>
            <w:vAlign w:val="center"/>
          </w:tcPr>
          <w:p w14:paraId="1CA041A7">
            <w:pPr>
              <w:jc w:val="left"/>
              <w:rPr>
                <w:sz w:val="24"/>
                <w:szCs w:val="24"/>
              </w:rPr>
            </w:pPr>
            <w:r>
              <w:rPr>
                <w:rFonts w:eastAsia="Times New Roman"/>
                <w:sz w:val="24"/>
                <w:szCs w:val="24"/>
              </w:rPr>
              <w:t>Кадровое обеспечение   службы примирения</w:t>
            </w:r>
          </w:p>
        </w:tc>
        <w:tc>
          <w:tcPr>
            <w:tcW w:w="6585" w:type="dxa"/>
            <w:vAlign w:val="center"/>
          </w:tcPr>
          <w:p w14:paraId="34E14180">
            <w:pPr>
              <w:ind w:left="40"/>
              <w:jc w:val="left"/>
              <w:rPr>
                <w:rFonts w:hint="default"/>
                <w:sz w:val="24"/>
                <w:szCs w:val="24"/>
                <w:lang w:val="ru-RU"/>
              </w:rPr>
            </w:pPr>
            <w:r>
              <w:rPr>
                <w:sz w:val="24"/>
                <w:szCs w:val="24"/>
                <w:lang w:val="ru-RU"/>
              </w:rPr>
              <w:t>Жабицкая</w:t>
            </w:r>
            <w:r>
              <w:rPr>
                <w:rFonts w:hint="default"/>
                <w:sz w:val="24"/>
                <w:szCs w:val="24"/>
                <w:lang w:val="ru-RU"/>
              </w:rPr>
              <w:t xml:space="preserve"> В.М., заместитель директора по ВР;</w:t>
            </w:r>
          </w:p>
          <w:p w14:paraId="1D2D5B36">
            <w:pPr>
              <w:ind w:left="40"/>
              <w:jc w:val="left"/>
              <w:rPr>
                <w:rFonts w:hint="default"/>
                <w:sz w:val="24"/>
                <w:szCs w:val="24"/>
                <w:lang w:val="ru-RU"/>
              </w:rPr>
            </w:pPr>
            <w:r>
              <w:rPr>
                <w:rFonts w:hint="default"/>
                <w:sz w:val="24"/>
                <w:szCs w:val="24"/>
                <w:lang w:val="ru-RU"/>
              </w:rPr>
              <w:t>Лапшикова Е.П., советник по воспитанию;</w:t>
            </w:r>
          </w:p>
          <w:p w14:paraId="507A0AAC">
            <w:pPr>
              <w:ind w:left="40"/>
              <w:jc w:val="left"/>
              <w:rPr>
                <w:rFonts w:hint="default"/>
                <w:sz w:val="24"/>
                <w:szCs w:val="24"/>
                <w:lang w:val="ru-RU"/>
              </w:rPr>
            </w:pPr>
            <w:r>
              <w:rPr>
                <w:rFonts w:hint="default"/>
                <w:sz w:val="24"/>
                <w:szCs w:val="24"/>
                <w:lang w:val="ru-RU"/>
              </w:rPr>
              <w:t>Матузова Т.А. учитель начальных классов</w:t>
            </w:r>
          </w:p>
          <w:p w14:paraId="5627CE9D">
            <w:pPr>
              <w:ind w:left="40"/>
              <w:jc w:val="left"/>
              <w:rPr>
                <w:rFonts w:hint="default"/>
                <w:sz w:val="24"/>
                <w:szCs w:val="24"/>
                <w:lang w:val="ru-RU"/>
              </w:rPr>
            </w:pPr>
            <w:r>
              <w:rPr>
                <w:rFonts w:hint="default"/>
                <w:sz w:val="24"/>
                <w:szCs w:val="24"/>
                <w:lang w:val="ru-RU"/>
              </w:rPr>
              <w:t>Чурилова О.В., родитель</w:t>
            </w:r>
          </w:p>
          <w:p w14:paraId="753C70F8">
            <w:pPr>
              <w:ind w:left="40"/>
              <w:jc w:val="left"/>
              <w:rPr>
                <w:rFonts w:hint="default"/>
                <w:sz w:val="24"/>
                <w:szCs w:val="24"/>
                <w:lang w:val="ru-RU"/>
              </w:rPr>
            </w:pPr>
            <w:r>
              <w:rPr>
                <w:rFonts w:hint="default"/>
                <w:sz w:val="24"/>
                <w:szCs w:val="24"/>
                <w:lang w:val="ru-RU"/>
              </w:rPr>
              <w:t>Перебоева И.А., родитель</w:t>
            </w:r>
          </w:p>
          <w:p w14:paraId="41706B7A">
            <w:pPr>
              <w:ind w:left="40"/>
              <w:jc w:val="left"/>
              <w:rPr>
                <w:rFonts w:hint="default"/>
                <w:sz w:val="24"/>
                <w:szCs w:val="24"/>
                <w:lang w:val="ru-RU"/>
              </w:rPr>
            </w:pPr>
            <w:r>
              <w:rPr>
                <w:rFonts w:hint="default"/>
                <w:sz w:val="24"/>
                <w:szCs w:val="24"/>
                <w:lang w:val="ru-RU"/>
              </w:rPr>
              <w:t>Гундин Глеб, обучающийся 9 класса</w:t>
            </w:r>
          </w:p>
          <w:p w14:paraId="3B309BBB">
            <w:pPr>
              <w:ind w:left="40"/>
              <w:jc w:val="left"/>
              <w:rPr>
                <w:rFonts w:hint="default"/>
                <w:sz w:val="24"/>
                <w:szCs w:val="24"/>
                <w:lang w:val="ru-RU"/>
              </w:rPr>
            </w:pPr>
            <w:r>
              <w:rPr>
                <w:rFonts w:hint="default"/>
                <w:sz w:val="24"/>
                <w:szCs w:val="24"/>
                <w:lang w:val="ru-RU"/>
              </w:rPr>
              <w:t>Мягчилова Маргарита</w:t>
            </w:r>
            <w:bookmarkStart w:id="0" w:name="_GoBack"/>
            <w:bookmarkEnd w:id="0"/>
            <w:r>
              <w:rPr>
                <w:rFonts w:hint="default"/>
                <w:sz w:val="24"/>
                <w:szCs w:val="24"/>
                <w:lang w:val="ru-RU"/>
              </w:rPr>
              <w:t>, обучающаяся 9 класса</w:t>
            </w:r>
          </w:p>
        </w:tc>
      </w:tr>
      <w:tr w14:paraId="71FF5A1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95" w:hRule="atLeast"/>
        </w:trPr>
        <w:tc>
          <w:tcPr>
            <w:tcW w:w="3474" w:type="dxa"/>
            <w:vAlign w:val="center"/>
          </w:tcPr>
          <w:p w14:paraId="4BADD254">
            <w:pPr>
              <w:ind w:left="40"/>
              <w:jc w:val="left"/>
              <w:rPr>
                <w:szCs w:val="20"/>
              </w:rPr>
            </w:pPr>
            <w:r>
              <w:rPr>
                <w:sz w:val="24"/>
                <w:szCs w:val="24"/>
              </w:rPr>
              <w:t>Адрес, телефон</w:t>
            </w:r>
          </w:p>
        </w:tc>
        <w:tc>
          <w:tcPr>
            <w:tcW w:w="6585" w:type="dxa"/>
            <w:vAlign w:val="center"/>
          </w:tcPr>
          <w:p w14:paraId="1D0A416B">
            <w:pPr>
              <w:ind w:left="40"/>
              <w:jc w:val="left"/>
              <w:rPr>
                <w:rFonts w:hint="default"/>
                <w:sz w:val="24"/>
                <w:szCs w:val="28"/>
                <w:lang w:val="ru-RU"/>
              </w:rPr>
            </w:pPr>
            <w:r>
              <w:rPr>
                <w:sz w:val="24"/>
                <w:szCs w:val="28"/>
                <w:lang w:val="ru-RU"/>
              </w:rPr>
              <w:t>Еврейская</w:t>
            </w:r>
            <w:r>
              <w:rPr>
                <w:rFonts w:hint="default"/>
                <w:sz w:val="24"/>
                <w:szCs w:val="28"/>
                <w:lang w:val="ru-RU"/>
              </w:rPr>
              <w:t xml:space="preserve"> автономная область, п. Смидович, ул. Лермонтова, 2</w:t>
            </w:r>
          </w:p>
          <w:p w14:paraId="0F91CDBF">
            <w:pPr>
              <w:ind w:left="40"/>
              <w:jc w:val="left"/>
              <w:rPr>
                <w:rFonts w:hint="default"/>
                <w:sz w:val="24"/>
                <w:szCs w:val="28"/>
                <w:lang w:val="ru-RU"/>
              </w:rPr>
            </w:pPr>
            <w:r>
              <w:rPr>
                <w:rFonts w:hint="default"/>
                <w:sz w:val="24"/>
                <w:szCs w:val="28"/>
                <w:lang w:val="ru-RU"/>
              </w:rPr>
              <w:t>Тел. 8 42632 23435</w:t>
            </w:r>
          </w:p>
        </w:tc>
      </w:tr>
    </w:tbl>
    <w:p w14:paraId="244C0A3F"/>
    <w:p w14:paraId="2AC830FC"/>
    <w:p w14:paraId="1C9051B8">
      <w:pPr>
        <w:spacing w:line="234" w:lineRule="auto"/>
        <w:ind w:left="720" w:right="15"/>
        <w:jc w:val="center"/>
        <w:rPr>
          <w:rFonts w:eastAsia="Times New Roman"/>
          <w:b/>
          <w:bCs/>
          <w:sz w:val="24"/>
          <w:szCs w:val="28"/>
        </w:rPr>
      </w:pPr>
      <w:r>
        <w:rPr>
          <w:rFonts w:eastAsia="Times New Roman"/>
          <w:b/>
          <w:bCs/>
          <w:sz w:val="24"/>
          <w:szCs w:val="28"/>
        </w:rPr>
        <w:t xml:space="preserve">Правовая основа организации службы школьной медиации </w:t>
      </w:r>
    </w:p>
    <w:p w14:paraId="4493872F">
      <w:pPr>
        <w:spacing w:line="234" w:lineRule="auto"/>
        <w:ind w:left="720" w:right="15"/>
        <w:jc w:val="center"/>
        <w:rPr>
          <w:sz w:val="18"/>
          <w:szCs w:val="20"/>
        </w:rPr>
      </w:pPr>
    </w:p>
    <w:p w14:paraId="6C987A27">
      <w:pPr>
        <w:spacing w:line="320" w:lineRule="exact"/>
        <w:rPr>
          <w:sz w:val="18"/>
          <w:szCs w:val="20"/>
        </w:rPr>
      </w:pPr>
    </w:p>
    <w:p w14:paraId="69352640">
      <w:pPr>
        <w:numPr>
          <w:ilvl w:val="0"/>
          <w:numId w:val="2"/>
        </w:numPr>
        <w:tabs>
          <w:tab w:val="left" w:pos="720"/>
        </w:tabs>
        <w:ind w:left="720" w:hanging="366"/>
        <w:jc w:val="both"/>
        <w:rPr>
          <w:rFonts w:ascii="Arial" w:hAnsi="Arial" w:eastAsia="Arial" w:cs="Arial"/>
          <w:sz w:val="24"/>
          <w:szCs w:val="28"/>
        </w:rPr>
      </w:pPr>
      <w:r>
        <w:rPr>
          <w:rFonts w:eastAsia="Times New Roman"/>
          <w:sz w:val="24"/>
          <w:szCs w:val="28"/>
        </w:rPr>
        <w:t>Конституция Российской Федерации;</w:t>
      </w:r>
    </w:p>
    <w:p w14:paraId="79FCF2A4">
      <w:pPr>
        <w:numPr>
          <w:ilvl w:val="0"/>
          <w:numId w:val="2"/>
        </w:numPr>
        <w:tabs>
          <w:tab w:val="left" w:pos="720"/>
        </w:tabs>
        <w:spacing w:line="238" w:lineRule="auto"/>
        <w:ind w:left="720" w:hanging="366"/>
        <w:jc w:val="both"/>
        <w:rPr>
          <w:rFonts w:ascii="Arial" w:hAnsi="Arial" w:eastAsia="Arial" w:cs="Arial"/>
          <w:sz w:val="24"/>
          <w:szCs w:val="28"/>
        </w:rPr>
      </w:pPr>
      <w:r>
        <w:rPr>
          <w:rFonts w:eastAsia="Times New Roman"/>
          <w:sz w:val="24"/>
          <w:szCs w:val="28"/>
        </w:rPr>
        <w:t>Гражданский кодекс Российской Федерации;</w:t>
      </w:r>
    </w:p>
    <w:p w14:paraId="771E93ED">
      <w:pPr>
        <w:spacing w:line="1" w:lineRule="exact"/>
        <w:jc w:val="both"/>
        <w:rPr>
          <w:rFonts w:ascii="Arial" w:hAnsi="Arial" w:eastAsia="Arial" w:cs="Arial"/>
          <w:sz w:val="24"/>
          <w:szCs w:val="28"/>
        </w:rPr>
      </w:pPr>
    </w:p>
    <w:p w14:paraId="3985378D">
      <w:pPr>
        <w:numPr>
          <w:ilvl w:val="0"/>
          <w:numId w:val="2"/>
        </w:numPr>
        <w:tabs>
          <w:tab w:val="left" w:pos="720"/>
        </w:tabs>
        <w:ind w:left="720" w:hanging="366"/>
        <w:jc w:val="both"/>
        <w:rPr>
          <w:rFonts w:ascii="Arial" w:hAnsi="Arial" w:eastAsia="Arial" w:cs="Arial"/>
          <w:sz w:val="24"/>
          <w:szCs w:val="28"/>
        </w:rPr>
      </w:pPr>
      <w:r>
        <w:rPr>
          <w:rFonts w:eastAsia="Times New Roman"/>
          <w:sz w:val="24"/>
          <w:szCs w:val="28"/>
        </w:rPr>
        <w:t>Семейный кодекс Российской Федерации;</w:t>
      </w:r>
    </w:p>
    <w:p w14:paraId="448A52CA">
      <w:pPr>
        <w:spacing w:line="15" w:lineRule="exact"/>
        <w:jc w:val="both"/>
        <w:rPr>
          <w:rFonts w:ascii="Arial" w:hAnsi="Arial" w:eastAsia="Arial" w:cs="Arial"/>
          <w:sz w:val="24"/>
          <w:szCs w:val="28"/>
        </w:rPr>
      </w:pPr>
    </w:p>
    <w:p w14:paraId="115428FD">
      <w:pPr>
        <w:numPr>
          <w:ilvl w:val="0"/>
          <w:numId w:val="2"/>
        </w:numPr>
        <w:tabs>
          <w:tab w:val="left" w:pos="720"/>
        </w:tabs>
        <w:spacing w:line="234" w:lineRule="auto"/>
        <w:ind w:left="720" w:right="15" w:hanging="366"/>
        <w:jc w:val="both"/>
        <w:rPr>
          <w:rFonts w:ascii="Arial" w:hAnsi="Arial" w:eastAsia="Arial" w:cs="Arial"/>
          <w:sz w:val="24"/>
          <w:szCs w:val="28"/>
        </w:rPr>
      </w:pPr>
      <w:r>
        <w:rPr>
          <w:rFonts w:eastAsia="Times New Roman"/>
          <w:sz w:val="24"/>
          <w:szCs w:val="28"/>
        </w:rPr>
        <w:t>Федеральный закон от 24 июля 1998 г. № 124-ФЗ «Об основных гарантиях прав ребенка в Российской Федерации»;</w:t>
      </w:r>
    </w:p>
    <w:p w14:paraId="4C35E32E">
      <w:pPr>
        <w:spacing w:line="16" w:lineRule="exact"/>
        <w:jc w:val="both"/>
        <w:rPr>
          <w:rFonts w:ascii="Arial" w:hAnsi="Arial" w:eastAsia="Arial" w:cs="Arial"/>
          <w:sz w:val="24"/>
          <w:szCs w:val="28"/>
        </w:rPr>
      </w:pPr>
    </w:p>
    <w:p w14:paraId="5E8754E4">
      <w:pPr>
        <w:numPr>
          <w:ilvl w:val="0"/>
          <w:numId w:val="2"/>
        </w:numPr>
        <w:tabs>
          <w:tab w:val="left" w:pos="720"/>
        </w:tabs>
        <w:spacing w:line="234" w:lineRule="auto"/>
        <w:ind w:left="720" w:right="15" w:hanging="366"/>
        <w:jc w:val="both"/>
        <w:rPr>
          <w:rFonts w:ascii="Arial" w:hAnsi="Arial" w:eastAsia="Arial" w:cs="Arial"/>
          <w:sz w:val="24"/>
          <w:szCs w:val="28"/>
        </w:rPr>
      </w:pPr>
      <w:r>
        <w:rPr>
          <w:rFonts w:eastAsia="Times New Roman"/>
          <w:sz w:val="24"/>
          <w:szCs w:val="28"/>
        </w:rPr>
        <w:t>Федеральный закон от 29 декабря 2012 г. № 273-ФЗ «Об образовании в Российской Федерации»;</w:t>
      </w:r>
    </w:p>
    <w:p w14:paraId="3555A180">
      <w:pPr>
        <w:numPr>
          <w:ilvl w:val="0"/>
          <w:numId w:val="2"/>
        </w:numPr>
        <w:tabs>
          <w:tab w:val="left" w:pos="720"/>
        </w:tabs>
        <w:spacing w:line="239" w:lineRule="auto"/>
        <w:ind w:left="720" w:hanging="366"/>
        <w:jc w:val="both"/>
        <w:rPr>
          <w:rFonts w:ascii="Arial" w:hAnsi="Arial" w:eastAsia="Arial" w:cs="Arial"/>
          <w:sz w:val="24"/>
          <w:szCs w:val="28"/>
        </w:rPr>
      </w:pPr>
      <w:r>
        <w:rPr>
          <w:rFonts w:eastAsia="Times New Roman"/>
          <w:sz w:val="24"/>
          <w:szCs w:val="28"/>
        </w:rPr>
        <w:t>Конвенция о правах ребенка;</w:t>
      </w:r>
    </w:p>
    <w:p w14:paraId="2E1488C2">
      <w:pPr>
        <w:spacing w:line="15" w:lineRule="exact"/>
        <w:jc w:val="both"/>
        <w:rPr>
          <w:rFonts w:ascii="Arial" w:hAnsi="Arial" w:eastAsia="Arial" w:cs="Arial"/>
          <w:sz w:val="24"/>
          <w:szCs w:val="28"/>
        </w:rPr>
      </w:pPr>
    </w:p>
    <w:p w14:paraId="59006D20">
      <w:pPr>
        <w:numPr>
          <w:ilvl w:val="0"/>
          <w:numId w:val="2"/>
        </w:numPr>
        <w:tabs>
          <w:tab w:val="left" w:pos="720"/>
          <w:tab w:val="left" w:pos="10065"/>
        </w:tabs>
        <w:spacing w:line="235" w:lineRule="auto"/>
        <w:ind w:left="720" w:right="15" w:hanging="366"/>
        <w:jc w:val="both"/>
        <w:rPr>
          <w:rFonts w:ascii="Arial" w:hAnsi="Arial" w:eastAsia="Arial" w:cs="Arial"/>
          <w:sz w:val="24"/>
          <w:szCs w:val="28"/>
        </w:rPr>
      </w:pPr>
      <w:r>
        <w:rPr>
          <w:rFonts w:eastAsia="Times New Roman"/>
          <w:sz w:val="24"/>
          <w:szCs w:val="28"/>
        </w:rPr>
        <w:t>Конвенции о защите прав детей и сотрудничестве, заключенные в г. Гааге, 1980, 1996, 2007 годов;</w:t>
      </w:r>
    </w:p>
    <w:p w14:paraId="648BD7B7">
      <w:pPr>
        <w:spacing w:line="13" w:lineRule="exact"/>
        <w:jc w:val="both"/>
        <w:rPr>
          <w:rFonts w:ascii="Arial" w:hAnsi="Arial" w:eastAsia="Arial" w:cs="Arial"/>
          <w:sz w:val="24"/>
          <w:szCs w:val="28"/>
        </w:rPr>
      </w:pPr>
    </w:p>
    <w:p w14:paraId="3847055C">
      <w:pPr>
        <w:numPr>
          <w:ilvl w:val="0"/>
          <w:numId w:val="2"/>
        </w:numPr>
        <w:tabs>
          <w:tab w:val="left" w:pos="720"/>
          <w:tab w:val="left" w:pos="10065"/>
        </w:tabs>
        <w:spacing w:line="236" w:lineRule="auto"/>
        <w:ind w:left="720" w:right="15" w:hanging="366"/>
        <w:jc w:val="both"/>
        <w:rPr>
          <w:rFonts w:ascii="Arial" w:hAnsi="Arial" w:eastAsia="Arial" w:cs="Arial"/>
          <w:sz w:val="24"/>
          <w:szCs w:val="28"/>
        </w:rPr>
      </w:pPr>
      <w:r>
        <w:rPr>
          <w:rFonts w:eastAsia="Times New Roman"/>
          <w:sz w:val="24"/>
          <w:szCs w:val="28"/>
        </w:rPr>
        <w:t>Федеральный закон от 27 июля 2010 г. № 193-ФЗ «Об альтернативной процедуре урегулирования споров с участием посредника (процедуре медиации)».</w:t>
      </w:r>
    </w:p>
    <w:p w14:paraId="3FB93A79">
      <w:pPr>
        <w:pStyle w:val="9"/>
        <w:jc w:val="both"/>
        <w:rPr>
          <w:rFonts w:ascii="Arial" w:hAnsi="Arial" w:eastAsia="Arial" w:cs="Arial"/>
          <w:sz w:val="24"/>
          <w:szCs w:val="28"/>
        </w:rPr>
      </w:pPr>
    </w:p>
    <w:p w14:paraId="210AC67A">
      <w:pPr>
        <w:tabs>
          <w:tab w:val="left" w:pos="720"/>
        </w:tabs>
        <w:spacing w:line="236" w:lineRule="auto"/>
        <w:ind w:left="720" w:right="1500"/>
        <w:jc w:val="both"/>
        <w:rPr>
          <w:rFonts w:ascii="Arial" w:hAnsi="Arial" w:eastAsia="Arial" w:cs="Arial"/>
          <w:sz w:val="24"/>
          <w:szCs w:val="28"/>
        </w:rPr>
      </w:pPr>
    </w:p>
    <w:p w14:paraId="35C2FC53"/>
    <w:p w14:paraId="225AB33A"/>
    <w:p w14:paraId="3F1F7EAE"/>
    <w:p w14:paraId="7FD265B1"/>
    <w:p w14:paraId="27B10BE3"/>
    <w:p w14:paraId="3AAA8A10"/>
    <w:p w14:paraId="6978909F"/>
    <w:p w14:paraId="6AE76A2C"/>
    <w:p w14:paraId="6C5B8859"/>
    <w:p w14:paraId="6B20034C"/>
    <w:p w14:paraId="3D0EF8DC"/>
    <w:p w14:paraId="2716283B"/>
    <w:p w14:paraId="7E718BDD"/>
    <w:p w14:paraId="544F9B71"/>
    <w:p w14:paraId="54DFF4C9"/>
    <w:p w14:paraId="3AF9DFB8"/>
    <w:p w14:paraId="735A6B37"/>
    <w:p w14:paraId="0339F8E6"/>
    <w:p w14:paraId="435BF60D"/>
    <w:p w14:paraId="0C694196"/>
    <w:p w14:paraId="095E99A8"/>
    <w:p w14:paraId="2B432448"/>
    <w:p w14:paraId="056EB32E">
      <w:pPr>
        <w:jc w:val="center"/>
      </w:pPr>
    </w:p>
    <w:p w14:paraId="14F5CBAE">
      <w:pPr>
        <w:jc w:val="center"/>
      </w:pPr>
    </w:p>
    <w:p w14:paraId="53C664AA">
      <w:pPr>
        <w:jc w:val="center"/>
      </w:pPr>
    </w:p>
    <w:p w14:paraId="5E7C6062">
      <w:pPr>
        <w:jc w:val="center"/>
      </w:pPr>
    </w:p>
    <w:p w14:paraId="5FBBFDBE">
      <w:pPr>
        <w:jc w:val="center"/>
      </w:pPr>
    </w:p>
    <w:p w14:paraId="36D904A4">
      <w:pPr>
        <w:jc w:val="center"/>
      </w:pPr>
    </w:p>
    <w:p w14:paraId="3FD64963">
      <w:pPr>
        <w:jc w:val="center"/>
      </w:pPr>
    </w:p>
    <w:p w14:paraId="6846A14E">
      <w:pPr>
        <w:jc w:val="center"/>
      </w:pPr>
    </w:p>
    <w:p w14:paraId="2B4AFB63">
      <w:pPr>
        <w:jc w:val="center"/>
      </w:pPr>
    </w:p>
    <w:p w14:paraId="6F28F013">
      <w:pPr>
        <w:jc w:val="center"/>
      </w:pPr>
    </w:p>
    <w:p w14:paraId="5DC17B8B">
      <w:pPr>
        <w:jc w:val="center"/>
      </w:pPr>
    </w:p>
    <w:p w14:paraId="71782338">
      <w:pPr>
        <w:jc w:val="center"/>
      </w:pPr>
    </w:p>
    <w:p w14:paraId="081825BD">
      <w:pPr>
        <w:jc w:val="center"/>
      </w:pPr>
    </w:p>
    <w:p w14:paraId="604B6531">
      <w:pPr>
        <w:jc w:val="center"/>
      </w:pPr>
    </w:p>
    <w:p w14:paraId="181DABCF">
      <w:pPr>
        <w:jc w:val="center"/>
      </w:pPr>
    </w:p>
    <w:p w14:paraId="61C13D84">
      <w:pPr>
        <w:jc w:val="center"/>
      </w:pPr>
    </w:p>
    <w:p w14:paraId="64C268A2"/>
    <w:p w14:paraId="3A8AF14E">
      <w:pPr>
        <w:ind w:left="6"/>
        <w:jc w:val="center"/>
        <w:rPr>
          <w:sz w:val="24"/>
          <w:szCs w:val="24"/>
        </w:rPr>
      </w:pPr>
      <w:r>
        <w:rPr>
          <w:rFonts w:eastAsia="Times New Roman"/>
          <w:b/>
          <w:bCs/>
          <w:sz w:val="24"/>
          <w:szCs w:val="24"/>
        </w:rPr>
        <w:t xml:space="preserve">Школьная служба медиации </w:t>
      </w:r>
      <w:r>
        <w:rPr>
          <w:rFonts w:eastAsia="Times New Roman"/>
          <w:sz w:val="24"/>
          <w:szCs w:val="24"/>
        </w:rPr>
        <w:t>это:</w:t>
      </w:r>
    </w:p>
    <w:p w14:paraId="34D0351F">
      <w:pPr>
        <w:numPr>
          <w:ilvl w:val="0"/>
          <w:numId w:val="3"/>
        </w:numPr>
        <w:tabs>
          <w:tab w:val="left" w:pos="286"/>
        </w:tabs>
        <w:ind w:left="286" w:firstLine="565"/>
        <w:rPr>
          <w:rFonts w:eastAsia="Times New Roman"/>
          <w:sz w:val="24"/>
          <w:szCs w:val="24"/>
        </w:rPr>
      </w:pPr>
      <w:r>
        <w:rPr>
          <w:rFonts w:eastAsia="Times New Roman"/>
          <w:sz w:val="24"/>
          <w:szCs w:val="24"/>
        </w:rPr>
        <w:t>Разрешение конфликтов силами самой школы.</w:t>
      </w:r>
    </w:p>
    <w:p w14:paraId="22FFFD6F">
      <w:pPr>
        <w:spacing w:line="28" w:lineRule="exact"/>
        <w:rPr>
          <w:rFonts w:eastAsia="Times New Roman"/>
          <w:sz w:val="24"/>
          <w:szCs w:val="24"/>
        </w:rPr>
      </w:pPr>
    </w:p>
    <w:p w14:paraId="38998D47">
      <w:pPr>
        <w:numPr>
          <w:ilvl w:val="0"/>
          <w:numId w:val="3"/>
        </w:numPr>
        <w:tabs>
          <w:tab w:val="left" w:pos="286"/>
        </w:tabs>
        <w:ind w:left="286" w:firstLine="565"/>
        <w:rPr>
          <w:rFonts w:eastAsia="Times New Roman"/>
          <w:sz w:val="24"/>
          <w:szCs w:val="24"/>
        </w:rPr>
      </w:pPr>
      <w:r>
        <w:rPr>
          <w:rFonts w:eastAsia="Times New Roman"/>
          <w:sz w:val="24"/>
          <w:szCs w:val="24"/>
        </w:rPr>
        <w:t>Изменение традиций реагирования на конфликтные ситуации.</w:t>
      </w:r>
    </w:p>
    <w:p w14:paraId="7DB70664">
      <w:pPr>
        <w:spacing w:line="30" w:lineRule="exact"/>
        <w:rPr>
          <w:rFonts w:eastAsia="Times New Roman"/>
          <w:sz w:val="24"/>
          <w:szCs w:val="24"/>
        </w:rPr>
      </w:pPr>
    </w:p>
    <w:p w14:paraId="2F531DC0">
      <w:pPr>
        <w:numPr>
          <w:ilvl w:val="0"/>
          <w:numId w:val="3"/>
        </w:numPr>
        <w:tabs>
          <w:tab w:val="left" w:pos="286"/>
        </w:tabs>
        <w:ind w:left="286" w:firstLine="565"/>
        <w:rPr>
          <w:rFonts w:eastAsia="Times New Roman"/>
          <w:sz w:val="24"/>
          <w:szCs w:val="24"/>
        </w:rPr>
      </w:pPr>
      <w:r>
        <w:rPr>
          <w:rFonts w:eastAsia="Times New Roman"/>
          <w:sz w:val="24"/>
          <w:szCs w:val="24"/>
        </w:rPr>
        <w:t>Профилактика школьной дезадаптации.</w:t>
      </w:r>
    </w:p>
    <w:p w14:paraId="22A6023D">
      <w:pPr>
        <w:spacing w:line="30" w:lineRule="exact"/>
        <w:rPr>
          <w:rFonts w:eastAsia="Times New Roman"/>
          <w:sz w:val="24"/>
          <w:szCs w:val="24"/>
        </w:rPr>
      </w:pPr>
    </w:p>
    <w:p w14:paraId="0A4A5486">
      <w:pPr>
        <w:numPr>
          <w:ilvl w:val="0"/>
          <w:numId w:val="3"/>
        </w:numPr>
        <w:tabs>
          <w:tab w:val="left" w:pos="286"/>
        </w:tabs>
        <w:ind w:left="286" w:firstLine="565"/>
        <w:rPr>
          <w:rFonts w:eastAsia="Times New Roman"/>
          <w:sz w:val="24"/>
          <w:szCs w:val="24"/>
        </w:rPr>
      </w:pPr>
      <w:r>
        <w:rPr>
          <w:rFonts w:eastAsia="Times New Roman"/>
          <w:sz w:val="24"/>
          <w:szCs w:val="24"/>
        </w:rPr>
        <w:t>Школьное самоуправление и волонтерское движение подростков школы.</w:t>
      </w:r>
    </w:p>
    <w:p w14:paraId="29297E36">
      <w:pPr>
        <w:spacing w:line="114" w:lineRule="exact"/>
        <w:rPr>
          <w:sz w:val="24"/>
          <w:szCs w:val="24"/>
        </w:rPr>
      </w:pPr>
    </w:p>
    <w:p w14:paraId="56595026">
      <w:pPr>
        <w:ind w:firstLine="752"/>
        <w:jc w:val="both"/>
        <w:rPr>
          <w:sz w:val="24"/>
          <w:szCs w:val="24"/>
        </w:rPr>
      </w:pPr>
      <w:r>
        <w:rPr>
          <w:rFonts w:eastAsia="Times New Roman"/>
          <w:sz w:val="24"/>
          <w:szCs w:val="24"/>
        </w:rPr>
        <w:t>Из средств массовой информации мы часто слышим о случаях проявления жестокости ребят по отношению друг к другу, к учителям. В чем причина таких проявлений? Почему наши дети вдруг стали такими жестокими? Как защититься от насилия внутри самой школы? Найти причину конфликта; разобраться, кто прав, а кто виноват; наказать виновного – вот основные способы разрешения конфликтных ситуаций.</w:t>
      </w:r>
    </w:p>
    <w:p w14:paraId="59593E0B">
      <w:pPr>
        <w:ind w:firstLine="708"/>
        <w:jc w:val="both"/>
        <w:rPr>
          <w:sz w:val="24"/>
          <w:szCs w:val="24"/>
        </w:rPr>
      </w:pPr>
      <w:r>
        <w:rPr>
          <w:rFonts w:eastAsia="Times New Roman"/>
          <w:sz w:val="24"/>
          <w:szCs w:val="24"/>
        </w:rPr>
        <w:t>Реагирование на конфликтные и криминальные ситуации, которое практикуется педагогами, школьной администрацией, педсоветами или школьными советами по профилактике правонарушений, зачастую имеет обвинительный и карательный характер. При таком отношении мотивацией к соблюдению социальных норм у детей становится не «стремление к…» позитивным целям, а «убегание от…» наказания, страх.</w:t>
      </w:r>
    </w:p>
    <w:p w14:paraId="12A2A7B0">
      <w:pPr>
        <w:tabs>
          <w:tab w:val="left" w:pos="0"/>
        </w:tabs>
        <w:spacing w:line="235" w:lineRule="auto"/>
        <w:ind w:right="20"/>
        <w:jc w:val="both"/>
        <w:rPr>
          <w:rFonts w:eastAsia="Times New Roman"/>
          <w:sz w:val="24"/>
          <w:szCs w:val="24"/>
        </w:rPr>
      </w:pPr>
      <w:r>
        <w:rPr>
          <w:sz w:val="24"/>
          <w:szCs w:val="24"/>
        </w:rPr>
        <w:tab/>
      </w:r>
      <w:r>
        <w:rPr>
          <w:sz w:val="24"/>
          <w:szCs w:val="24"/>
        </w:rPr>
        <w:t xml:space="preserve">В </w:t>
      </w:r>
      <w:r>
        <w:rPr>
          <w:rFonts w:eastAsia="Times New Roman"/>
          <w:sz w:val="24"/>
          <w:szCs w:val="24"/>
        </w:rPr>
        <w:t>этих способах либо не происходит полного решения конфликта, удовлетворяющее всех участников, либо решение конфликта находят не его участники, а кто-то за них.</w:t>
      </w:r>
    </w:p>
    <w:p w14:paraId="08EA1E95">
      <w:pPr>
        <w:numPr>
          <w:ilvl w:val="0"/>
          <w:numId w:val="4"/>
        </w:numPr>
        <w:tabs>
          <w:tab w:val="left" w:pos="1003"/>
        </w:tabs>
        <w:spacing w:line="236" w:lineRule="auto"/>
        <w:ind w:left="6" w:right="20" w:firstLine="702"/>
        <w:jc w:val="both"/>
        <w:rPr>
          <w:rFonts w:eastAsia="Times New Roman"/>
          <w:sz w:val="24"/>
          <w:szCs w:val="24"/>
        </w:rPr>
      </w:pPr>
      <w:r>
        <w:rPr>
          <w:rFonts w:eastAsia="Times New Roman"/>
          <w:sz w:val="24"/>
          <w:szCs w:val="24"/>
        </w:rPr>
        <w:t>результате школьники не осваивают конструктивные способы разрешения конфликтных ситуаций, и потому в школе и в дальнейшей жизни они часто необоснованно применяют силу или становятся жертвами агрессивно настроенных людей.</w:t>
      </w:r>
    </w:p>
    <w:p w14:paraId="3A152BA7">
      <w:pPr>
        <w:spacing w:line="238" w:lineRule="auto"/>
        <w:ind w:left="6" w:right="20" w:firstLine="702"/>
        <w:jc w:val="both"/>
        <w:rPr>
          <w:sz w:val="24"/>
          <w:szCs w:val="24"/>
        </w:rPr>
      </w:pPr>
      <w:r>
        <w:rPr>
          <w:rFonts w:eastAsia="Times New Roman"/>
          <w:sz w:val="24"/>
          <w:szCs w:val="24"/>
        </w:rPr>
        <w:t>Конфликт должен быть решен его непосредственными участниками, поскольку только они смогут найти лучшее решение. И если они приняли на себя ответственность за решение, то наверняка его выполнят и больше не попадут в подобную ситуацию. Помогает им нейтральный посредник (медиатор), который не судит, не советует, не воспитывает, не защищает, не винит и не принуждает. Медиатор помогает всем участникам снизить эмоциональный накал, услышать и понять друг друга (в чем на их взгляд проблема, какой и кому причинен вред), а также им самим найти выход из конфликтной ситуации и обсудить, как избежать повторения подобного в будущем.</w:t>
      </w:r>
    </w:p>
    <w:p w14:paraId="5CDBA543">
      <w:pPr>
        <w:spacing w:line="235" w:lineRule="auto"/>
        <w:ind w:left="6" w:right="20" w:firstLine="708"/>
        <w:jc w:val="both"/>
        <w:rPr>
          <w:sz w:val="24"/>
          <w:szCs w:val="24"/>
        </w:rPr>
      </w:pPr>
      <w:r>
        <w:rPr>
          <w:rFonts w:eastAsia="Times New Roman"/>
          <w:sz w:val="24"/>
          <w:szCs w:val="24"/>
        </w:rPr>
        <w:t xml:space="preserve">Словом, речь идет о внедрении в школьную практику альтернативного способа разрешения конфликтных и криминальных ситуаций - </w:t>
      </w:r>
      <w:r>
        <w:rPr>
          <w:rFonts w:eastAsia="Times New Roman"/>
          <w:b/>
          <w:bCs/>
          <w:sz w:val="24"/>
          <w:szCs w:val="24"/>
        </w:rPr>
        <w:t>«Школьных служб медиации»</w:t>
      </w:r>
      <w:r>
        <w:rPr>
          <w:rFonts w:eastAsia="Times New Roman"/>
          <w:sz w:val="24"/>
          <w:szCs w:val="24"/>
        </w:rPr>
        <w:t>,в которых работают подготовленные педагоги и учащиеся.</w:t>
      </w:r>
    </w:p>
    <w:p w14:paraId="14BD65F8">
      <w:pPr>
        <w:spacing w:line="236" w:lineRule="auto"/>
        <w:ind w:left="6" w:right="20" w:firstLine="708"/>
        <w:jc w:val="both"/>
        <w:rPr>
          <w:sz w:val="24"/>
          <w:szCs w:val="24"/>
        </w:rPr>
      </w:pPr>
      <w:r>
        <w:rPr>
          <w:rFonts w:eastAsia="Times New Roman"/>
          <w:b/>
          <w:bCs/>
          <w:sz w:val="24"/>
          <w:szCs w:val="24"/>
        </w:rPr>
        <w:t xml:space="preserve">Цель работы школьной службы медиации: </w:t>
      </w:r>
      <w:r>
        <w:rPr>
          <w:rFonts w:eastAsia="Times New Roman"/>
          <w:sz w:val="24"/>
          <w:szCs w:val="24"/>
        </w:rPr>
        <w:t>содействие</w:t>
      </w:r>
      <w:r>
        <w:rPr>
          <w:rFonts w:hint="default" w:eastAsia="Times New Roman"/>
          <w:sz w:val="24"/>
          <w:szCs w:val="24"/>
          <w:lang w:val="ru-RU"/>
        </w:rPr>
        <w:t xml:space="preserve"> </w:t>
      </w:r>
      <w:r>
        <w:rPr>
          <w:rFonts w:eastAsia="Times New Roman"/>
          <w:sz w:val="24"/>
          <w:szCs w:val="24"/>
        </w:rPr>
        <w:t>профилактике</w:t>
      </w:r>
      <w:r>
        <w:rPr>
          <w:rFonts w:hint="default" w:eastAsia="Times New Roman"/>
          <w:sz w:val="24"/>
          <w:szCs w:val="24"/>
          <w:lang w:val="ru-RU"/>
        </w:rPr>
        <w:t xml:space="preserve"> </w:t>
      </w:r>
      <w:r>
        <w:rPr>
          <w:rFonts w:eastAsia="Times New Roman"/>
          <w:sz w:val="24"/>
          <w:szCs w:val="24"/>
        </w:rPr>
        <w:t>правонарушений и социальной реабилитации участников конфликтных и криминальных ситуаций на основе принципов восстановительного правосудия.</w:t>
      </w:r>
    </w:p>
    <w:p w14:paraId="2176EF5D">
      <w:pPr>
        <w:spacing w:line="107" w:lineRule="exact"/>
        <w:rPr>
          <w:sz w:val="24"/>
          <w:szCs w:val="24"/>
        </w:rPr>
      </w:pPr>
    </w:p>
    <w:p w14:paraId="709F1D9A">
      <w:pPr>
        <w:ind w:left="6" w:firstLine="360"/>
        <w:rPr>
          <w:sz w:val="24"/>
          <w:szCs w:val="24"/>
        </w:rPr>
      </w:pPr>
      <w:r>
        <w:rPr>
          <w:rFonts w:eastAsia="Times New Roman"/>
          <w:b/>
          <w:bCs/>
          <w:sz w:val="24"/>
          <w:szCs w:val="24"/>
        </w:rPr>
        <w:t>Задачи:</w:t>
      </w:r>
    </w:p>
    <w:p w14:paraId="48A92B4C">
      <w:pPr>
        <w:pStyle w:val="9"/>
        <w:numPr>
          <w:ilvl w:val="0"/>
          <w:numId w:val="5"/>
        </w:numPr>
        <w:tabs>
          <w:tab w:val="left" w:pos="0"/>
        </w:tabs>
        <w:rPr>
          <w:rFonts w:ascii="Symbol" w:hAnsi="Symbol" w:eastAsia="Symbol" w:cs="Symbol"/>
          <w:sz w:val="24"/>
          <w:szCs w:val="24"/>
        </w:rPr>
      </w:pPr>
      <w:r>
        <w:rPr>
          <w:rFonts w:eastAsia="Times New Roman"/>
          <w:sz w:val="24"/>
          <w:szCs w:val="24"/>
        </w:rPr>
        <w:t>проводить примирительные программы по возникающим конфликтам в школе;</w:t>
      </w:r>
    </w:p>
    <w:p w14:paraId="4673D0C4">
      <w:pPr>
        <w:pStyle w:val="9"/>
        <w:tabs>
          <w:tab w:val="left" w:pos="0"/>
        </w:tabs>
        <w:rPr>
          <w:rFonts w:ascii="Symbol" w:hAnsi="Symbol" w:eastAsia="Symbol" w:cs="Symbol"/>
          <w:sz w:val="24"/>
          <w:szCs w:val="24"/>
        </w:rPr>
      </w:pPr>
    </w:p>
    <w:p w14:paraId="7AF251EF">
      <w:pPr>
        <w:pStyle w:val="9"/>
        <w:numPr>
          <w:ilvl w:val="0"/>
          <w:numId w:val="5"/>
        </w:numPr>
        <w:tabs>
          <w:tab w:val="left" w:pos="0"/>
        </w:tabs>
        <w:rPr>
          <w:rFonts w:ascii="Symbol" w:hAnsi="Symbol" w:eastAsia="Symbol" w:cs="Symbol"/>
          <w:sz w:val="24"/>
          <w:szCs w:val="24"/>
        </w:rPr>
      </w:pPr>
      <w:r>
        <w:rPr>
          <w:rFonts w:eastAsia="Times New Roman"/>
          <w:sz w:val="24"/>
          <w:szCs w:val="24"/>
        </w:rPr>
        <w:t>научить детей общаться друг с другом и окружающими, привлечь к работе новых ребят;</w:t>
      </w:r>
    </w:p>
    <w:p w14:paraId="451C96D2">
      <w:pPr>
        <w:tabs>
          <w:tab w:val="left" w:pos="0"/>
        </w:tabs>
        <w:rPr>
          <w:rFonts w:ascii="Symbol" w:hAnsi="Symbol" w:eastAsia="Symbol" w:cs="Symbol"/>
          <w:sz w:val="24"/>
          <w:szCs w:val="24"/>
        </w:rPr>
      </w:pPr>
    </w:p>
    <w:p w14:paraId="4B525275">
      <w:pPr>
        <w:pStyle w:val="9"/>
        <w:numPr>
          <w:ilvl w:val="0"/>
          <w:numId w:val="5"/>
        </w:numPr>
        <w:tabs>
          <w:tab w:val="left" w:pos="0"/>
        </w:tabs>
        <w:rPr>
          <w:rFonts w:ascii="Symbol" w:hAnsi="Symbol" w:eastAsia="Symbol" w:cs="Symbol"/>
          <w:sz w:val="24"/>
          <w:szCs w:val="24"/>
        </w:rPr>
      </w:pPr>
      <w:r>
        <w:rPr>
          <w:rFonts w:eastAsia="Times New Roman"/>
          <w:sz w:val="24"/>
          <w:szCs w:val="24"/>
        </w:rPr>
        <w:t>популяризировать деятельность ШСМ среди педагогов и родителей.</w:t>
      </w:r>
    </w:p>
    <w:p w14:paraId="689FEAF8">
      <w:pPr>
        <w:tabs>
          <w:tab w:val="left" w:pos="0"/>
        </w:tabs>
        <w:rPr>
          <w:rFonts w:ascii="Symbol" w:hAnsi="Symbol" w:eastAsia="Symbol" w:cs="Symbol"/>
          <w:sz w:val="24"/>
          <w:szCs w:val="24"/>
        </w:rPr>
      </w:pPr>
    </w:p>
    <w:p w14:paraId="4C928109">
      <w:pPr>
        <w:pStyle w:val="9"/>
        <w:rPr>
          <w:sz w:val="24"/>
          <w:szCs w:val="24"/>
        </w:rPr>
      </w:pPr>
      <w:r>
        <w:rPr>
          <w:rFonts w:eastAsia="Times New Roman"/>
          <w:b/>
          <w:bCs/>
          <w:sz w:val="24"/>
          <w:szCs w:val="24"/>
        </w:rPr>
        <w:t>Работа школьной службы примирения выстраивается следующим образом:</w:t>
      </w:r>
    </w:p>
    <w:p w14:paraId="7A923074">
      <w:pPr>
        <w:pStyle w:val="9"/>
        <w:numPr>
          <w:ilvl w:val="0"/>
          <w:numId w:val="6"/>
        </w:numPr>
        <w:spacing w:line="235" w:lineRule="auto"/>
        <w:jc w:val="both"/>
        <w:rPr>
          <w:sz w:val="24"/>
          <w:szCs w:val="24"/>
        </w:rPr>
      </w:pPr>
      <w:r>
        <w:rPr>
          <w:rFonts w:eastAsia="Times New Roman"/>
          <w:sz w:val="24"/>
          <w:szCs w:val="24"/>
        </w:rPr>
        <w:t>От учителей, учащихся, очевидцев конфликта поступает информация о конфликте;</w:t>
      </w:r>
    </w:p>
    <w:p w14:paraId="53CC526A">
      <w:pPr>
        <w:pStyle w:val="9"/>
        <w:numPr>
          <w:ilvl w:val="0"/>
          <w:numId w:val="6"/>
        </w:numPr>
        <w:spacing w:line="236" w:lineRule="auto"/>
        <w:ind w:left="720" w:leftChars="0" w:right="60" w:firstLine="0" w:firstLineChars="0"/>
        <w:jc w:val="both"/>
        <w:rPr>
          <w:sz w:val="24"/>
          <w:szCs w:val="24"/>
        </w:rPr>
      </w:pPr>
      <w:r>
        <w:rPr>
          <w:rFonts w:eastAsia="Times New Roman"/>
          <w:sz w:val="24"/>
          <w:szCs w:val="24"/>
        </w:rPr>
        <w:t>Руководитель службы анализирует полученную информацию, отбирает случаи, распределяет проведение программ между участниками ШСМ, в сложных случаях проводит восстановительные программы;</w:t>
      </w:r>
    </w:p>
    <w:p w14:paraId="4E055292">
      <w:pPr>
        <w:pStyle w:val="9"/>
        <w:numPr>
          <w:ilvl w:val="0"/>
          <w:numId w:val="6"/>
        </w:numPr>
        <w:spacing w:line="233" w:lineRule="auto"/>
        <w:ind w:left="720" w:leftChars="0" w:right="40" w:firstLine="0" w:firstLineChars="0"/>
        <w:jc w:val="both"/>
        <w:rPr>
          <w:sz w:val="24"/>
          <w:szCs w:val="24"/>
        </w:rPr>
      </w:pPr>
      <w:r>
        <w:rPr>
          <w:rFonts w:eastAsia="Times New Roman"/>
          <w:sz w:val="24"/>
          <w:szCs w:val="24"/>
        </w:rPr>
        <w:t>Руководитель совместно с ребятами анализирует итоги проведенной программы, готовит отчетную документацию по случаю.</w:t>
      </w:r>
    </w:p>
    <w:p w14:paraId="2249295C">
      <w:pPr>
        <w:rPr>
          <w:sz w:val="24"/>
          <w:szCs w:val="24"/>
        </w:rPr>
        <w:sectPr>
          <w:pgSz w:w="11900" w:h="16838"/>
          <w:pgMar w:top="1266" w:right="826" w:bottom="847" w:left="994" w:header="0" w:footer="0" w:gutter="0"/>
          <w:cols w:equalWidth="0" w:num="1">
            <w:col w:w="10086"/>
          </w:cols>
        </w:sectPr>
      </w:pPr>
    </w:p>
    <w:p w14:paraId="61E172F9">
      <w:pPr>
        <w:spacing w:line="103" w:lineRule="exact"/>
        <w:rPr>
          <w:sz w:val="24"/>
          <w:szCs w:val="24"/>
        </w:rPr>
      </w:pPr>
    </w:p>
    <w:p w14:paraId="2CA3A089">
      <w:pPr>
        <w:spacing w:line="110" w:lineRule="exact"/>
        <w:rPr>
          <w:sz w:val="24"/>
          <w:szCs w:val="24"/>
        </w:rPr>
      </w:pPr>
    </w:p>
    <w:p w14:paraId="1FA048FB">
      <w:pPr>
        <w:ind w:left="6"/>
        <w:jc w:val="center"/>
        <w:rPr>
          <w:rFonts w:eastAsia="Times New Roman"/>
          <w:b/>
          <w:bCs/>
          <w:sz w:val="24"/>
          <w:szCs w:val="24"/>
          <w:u w:val="single"/>
        </w:rPr>
      </w:pPr>
      <w:r>
        <w:rPr>
          <w:rFonts w:eastAsia="Times New Roman"/>
          <w:b/>
          <w:bCs/>
          <w:sz w:val="24"/>
          <w:szCs w:val="24"/>
          <w:u w:val="single"/>
        </w:rPr>
        <w:t>Миссия ШСМ:</w:t>
      </w:r>
    </w:p>
    <w:p w14:paraId="358A1F38">
      <w:pPr>
        <w:ind w:left="6"/>
        <w:jc w:val="center"/>
        <w:rPr>
          <w:rFonts w:eastAsia="Times New Roman"/>
          <w:b/>
          <w:bCs/>
          <w:sz w:val="24"/>
          <w:szCs w:val="24"/>
          <w:u w:val="single"/>
        </w:rPr>
      </w:pPr>
    </w:p>
    <w:p w14:paraId="6ED47634">
      <w:pPr>
        <w:numPr>
          <w:ilvl w:val="1"/>
          <w:numId w:val="7"/>
        </w:numPr>
        <w:tabs>
          <w:tab w:val="left" w:pos="346"/>
        </w:tabs>
        <w:spacing w:line="236" w:lineRule="auto"/>
        <w:jc w:val="both"/>
        <w:rPr>
          <w:rFonts w:eastAsia="Times New Roman"/>
          <w:sz w:val="24"/>
          <w:szCs w:val="24"/>
        </w:rPr>
      </w:pPr>
      <w:r>
        <w:rPr>
          <w:rFonts w:eastAsia="Times New Roman"/>
          <w:sz w:val="24"/>
          <w:szCs w:val="24"/>
        </w:rPr>
        <w:t>Создается альтернативный путь разрешения конфликтов.</w:t>
      </w:r>
    </w:p>
    <w:p w14:paraId="1EBA535D">
      <w:pPr>
        <w:tabs>
          <w:tab w:val="left" w:pos="166"/>
        </w:tabs>
        <w:jc w:val="both"/>
        <w:rPr>
          <w:rFonts w:eastAsia="Times New Roman"/>
          <w:sz w:val="24"/>
          <w:szCs w:val="24"/>
        </w:rPr>
      </w:pPr>
      <w:r>
        <w:rPr>
          <w:rFonts w:eastAsia="Times New Roman"/>
          <w:sz w:val="24"/>
          <w:szCs w:val="24"/>
        </w:rPr>
        <w:t>2. Конфликт превращается в конструктивный процесс.</w:t>
      </w:r>
    </w:p>
    <w:p w14:paraId="4DB6086A">
      <w:pPr>
        <w:spacing w:line="12" w:lineRule="exact"/>
        <w:jc w:val="both"/>
        <w:rPr>
          <w:rFonts w:eastAsia="Times New Roman"/>
          <w:sz w:val="24"/>
          <w:szCs w:val="24"/>
        </w:rPr>
      </w:pPr>
    </w:p>
    <w:p w14:paraId="450B0C28">
      <w:pPr>
        <w:tabs>
          <w:tab w:val="left" w:pos="175"/>
        </w:tabs>
        <w:spacing w:line="234" w:lineRule="auto"/>
        <w:ind w:left="6" w:right="-5"/>
        <w:jc w:val="both"/>
        <w:rPr>
          <w:rFonts w:eastAsia="Times New Roman"/>
          <w:sz w:val="24"/>
          <w:szCs w:val="24"/>
        </w:rPr>
      </w:pPr>
      <w:r>
        <w:rPr>
          <w:rFonts w:eastAsia="Times New Roman"/>
          <w:sz w:val="24"/>
          <w:szCs w:val="24"/>
        </w:rPr>
        <w:t>3. Приобретаются навыки активного слушания, лидерства и другие полезные коммуникативные умения.</w:t>
      </w:r>
    </w:p>
    <w:p w14:paraId="24920A0C">
      <w:pPr>
        <w:spacing w:line="2" w:lineRule="exact"/>
        <w:jc w:val="both"/>
        <w:rPr>
          <w:rFonts w:eastAsia="Times New Roman"/>
          <w:sz w:val="24"/>
          <w:szCs w:val="24"/>
        </w:rPr>
      </w:pPr>
    </w:p>
    <w:p w14:paraId="55CB552C">
      <w:pPr>
        <w:tabs>
          <w:tab w:val="left" w:pos="166"/>
        </w:tabs>
        <w:jc w:val="both"/>
        <w:rPr>
          <w:rFonts w:eastAsia="Times New Roman"/>
          <w:sz w:val="24"/>
          <w:szCs w:val="24"/>
        </w:rPr>
      </w:pPr>
      <w:r>
        <w:rPr>
          <w:rFonts w:eastAsia="Times New Roman"/>
          <w:sz w:val="24"/>
          <w:szCs w:val="24"/>
        </w:rPr>
        <w:t>4. Улучшаются взаимоотношения среди детей и взрослых.</w:t>
      </w:r>
    </w:p>
    <w:p w14:paraId="02A27B54">
      <w:pPr>
        <w:spacing w:line="12" w:lineRule="exact"/>
        <w:jc w:val="both"/>
        <w:rPr>
          <w:rFonts w:eastAsia="Times New Roman"/>
          <w:sz w:val="24"/>
          <w:szCs w:val="24"/>
        </w:rPr>
      </w:pPr>
    </w:p>
    <w:p w14:paraId="0EB1644B">
      <w:pPr>
        <w:tabs>
          <w:tab w:val="left" w:pos="175"/>
        </w:tabs>
        <w:spacing w:line="235" w:lineRule="auto"/>
        <w:ind w:left="6" w:right="-5"/>
        <w:jc w:val="both"/>
        <w:rPr>
          <w:rFonts w:eastAsia="Times New Roman"/>
          <w:sz w:val="24"/>
          <w:szCs w:val="24"/>
        </w:rPr>
      </w:pPr>
      <w:r>
        <w:rPr>
          <w:rFonts w:eastAsia="Times New Roman"/>
          <w:sz w:val="24"/>
          <w:szCs w:val="24"/>
        </w:rPr>
        <w:t>5. Развивается чувство ответственности за свой выбор и решения, а также усиливается чувство личной значимости.</w:t>
      </w:r>
    </w:p>
    <w:p w14:paraId="422BFF7D">
      <w:pPr>
        <w:ind w:left="3626"/>
        <w:rPr>
          <w:sz w:val="24"/>
          <w:szCs w:val="24"/>
        </w:rPr>
      </w:pPr>
      <w:r>
        <w:rPr>
          <w:rFonts w:eastAsia="Times New Roman"/>
          <w:b/>
          <w:bCs/>
          <w:sz w:val="24"/>
          <w:szCs w:val="24"/>
        </w:rPr>
        <w:t>Основные формы работы</w:t>
      </w:r>
    </w:p>
    <w:p w14:paraId="4BB5A2AD">
      <w:pPr>
        <w:spacing w:line="109" w:lineRule="exact"/>
        <w:rPr>
          <w:sz w:val="24"/>
          <w:szCs w:val="24"/>
        </w:rPr>
      </w:pPr>
    </w:p>
    <w:p w14:paraId="678DB522">
      <w:pPr>
        <w:tabs>
          <w:tab w:val="left" w:pos="717"/>
          <w:tab w:val="left" w:pos="10060"/>
        </w:tabs>
        <w:jc w:val="both"/>
        <w:rPr>
          <w:rFonts w:eastAsia="Times New Roman"/>
          <w:b/>
          <w:bCs/>
          <w:sz w:val="24"/>
          <w:szCs w:val="24"/>
        </w:rPr>
      </w:pPr>
      <w:r>
        <w:rPr>
          <w:rFonts w:eastAsia="Times New Roman"/>
          <w:sz w:val="24"/>
          <w:szCs w:val="24"/>
        </w:rPr>
        <w:tab/>
      </w:r>
      <w:r>
        <w:rPr>
          <w:rFonts w:eastAsia="Times New Roman"/>
          <w:sz w:val="24"/>
          <w:szCs w:val="24"/>
        </w:rPr>
        <w:t>1.Программа примирения (медиация) между участниками конфликтных ситуаций. Реализуется на встрече сторон. Часто находящиеся в конфликте стороны не могут поговорить самостоятельно, потому что они охвачены эмоциями и недоверием друг к другу. Поэтому нужен нейтральный посредник—медиатор, который будет равно поддерживать обе стороны и контролироватьбезопасность ситуации и соблюдение правил встречи. Согласно правилам встречи ничего из произошедшего на встрече не разглашается, вследствие чего участники чувствуют себя достаточно безопасно. Участники конфликта приходят на встречу добровольно.</w:t>
      </w:r>
    </w:p>
    <w:p w14:paraId="71DD23E6">
      <w:pPr>
        <w:ind w:firstLine="708"/>
        <w:jc w:val="both"/>
        <w:rPr>
          <w:sz w:val="24"/>
          <w:szCs w:val="24"/>
        </w:rPr>
      </w:pPr>
      <w:r>
        <w:rPr>
          <w:rFonts w:eastAsia="Times New Roman"/>
          <w:bCs/>
          <w:sz w:val="24"/>
          <w:szCs w:val="24"/>
        </w:rPr>
        <w:t>2</w:t>
      </w:r>
      <w:r>
        <w:rPr>
          <w:rFonts w:eastAsia="Times New Roman"/>
          <w:sz w:val="24"/>
          <w:szCs w:val="24"/>
        </w:rPr>
        <w:t>.Проведение кругов сообщества в школьных коллективах.Круг организуется ипроводится медиатором, который формулирует вопросы для обсуждения, рассказывает о правилах и следит за их соблюдением, несет ответственность за атмосферу, создающуюся в круге. В круге существует «говорящий» предмет, право говорить имеет только тот, кто держит его в руках. Круг продолжается до тех пор, пока кому-то из участников есть что сказать по обсуждаемому вопросу.</w:t>
      </w:r>
    </w:p>
    <w:p w14:paraId="3C0CE04F">
      <w:pPr>
        <w:spacing w:line="103" w:lineRule="exact"/>
        <w:rPr>
          <w:sz w:val="24"/>
          <w:szCs w:val="24"/>
        </w:rPr>
      </w:pPr>
    </w:p>
    <w:p w14:paraId="6CBA91DA">
      <w:pPr>
        <w:ind w:right="-365"/>
        <w:jc w:val="center"/>
        <w:rPr>
          <w:sz w:val="24"/>
          <w:szCs w:val="24"/>
        </w:rPr>
      </w:pPr>
      <w:r>
        <w:rPr>
          <w:rFonts w:eastAsia="Times New Roman"/>
          <w:b/>
          <w:bCs/>
          <w:sz w:val="24"/>
          <w:szCs w:val="24"/>
        </w:rPr>
        <w:t>Результативность</w:t>
      </w:r>
    </w:p>
    <w:p w14:paraId="71695922">
      <w:pPr>
        <w:ind w:left="0" w:leftChars="0" w:right="-45" w:firstLine="660" w:firstLineChars="0"/>
        <w:jc w:val="both"/>
        <w:rPr>
          <w:sz w:val="24"/>
          <w:szCs w:val="24"/>
        </w:rPr>
      </w:pPr>
      <w:r>
        <w:rPr>
          <w:rFonts w:eastAsia="Times New Roman"/>
          <w:sz w:val="24"/>
          <w:szCs w:val="24"/>
        </w:rPr>
        <w:t>Подросток, совершивший проступок, может осознать причины своего поведения</w:t>
      </w:r>
      <w:r>
        <w:rPr>
          <w:sz w:val="24"/>
          <w:szCs w:val="24"/>
        </w:rPr>
        <w:t xml:space="preserve"> и </w:t>
      </w:r>
      <w:r>
        <w:rPr>
          <w:rFonts w:eastAsia="Times New Roman"/>
          <w:sz w:val="24"/>
          <w:szCs w:val="24"/>
        </w:rPr>
        <w:t>его последствия, принести извинения, загладить причиненный вред, вернуть себе уважение и восстановить отношения. Пострадавший избавляется от негатива и желания мести. Родители и учителя помогают ребенку в трудной ситуации, развивают  унего чувство ответственности.</w:t>
      </w:r>
    </w:p>
    <w:p w14:paraId="1097718B">
      <w:pPr>
        <w:rPr>
          <w:sz w:val="24"/>
          <w:szCs w:val="24"/>
        </w:rPr>
      </w:pPr>
    </w:p>
    <w:p w14:paraId="5C9C5DA0">
      <w:pPr>
        <w:ind w:right="-5"/>
        <w:jc w:val="center"/>
        <w:rPr>
          <w:sz w:val="24"/>
          <w:szCs w:val="24"/>
        </w:rPr>
      </w:pPr>
      <w:r>
        <w:rPr>
          <w:rFonts w:eastAsia="Times New Roman"/>
          <w:b/>
          <w:bCs/>
          <w:sz w:val="24"/>
          <w:szCs w:val="24"/>
        </w:rPr>
        <w:t>Основная технология, применяемаяв школьной службе медиации</w:t>
      </w:r>
    </w:p>
    <w:p w14:paraId="707C0732">
      <w:pPr>
        <w:ind w:firstLine="629"/>
        <w:jc w:val="both"/>
        <w:rPr>
          <w:sz w:val="24"/>
          <w:szCs w:val="24"/>
        </w:rPr>
      </w:pPr>
      <w:r>
        <w:rPr>
          <w:rFonts w:eastAsia="Times New Roman"/>
          <w:color w:val="0D0D0D"/>
          <w:sz w:val="24"/>
          <w:szCs w:val="24"/>
        </w:rPr>
        <w:t xml:space="preserve">Под процедурой </w:t>
      </w:r>
      <w:r>
        <w:rPr>
          <w:rFonts w:eastAsia="Times New Roman"/>
          <w:b/>
          <w:bCs/>
          <w:color w:val="0D0D0D"/>
          <w:sz w:val="24"/>
          <w:szCs w:val="24"/>
        </w:rPr>
        <w:t>медиации</w:t>
      </w:r>
      <w:r>
        <w:rPr>
          <w:rFonts w:eastAsia="Times New Roman"/>
          <w:color w:val="0D0D0D"/>
          <w:sz w:val="24"/>
          <w:szCs w:val="24"/>
        </w:rPr>
        <w:t xml:space="preserve"> понимается способ </w:t>
      </w:r>
      <w:r>
        <w:rPr>
          <w:rFonts w:eastAsia="Times New Roman"/>
          <w:b/>
          <w:bCs/>
          <w:color w:val="0D0D0D"/>
          <w:sz w:val="24"/>
          <w:szCs w:val="24"/>
        </w:rPr>
        <w:t>урегулирования споров</w:t>
      </w:r>
      <w:r>
        <w:rPr>
          <w:rFonts w:eastAsia="Times New Roman"/>
          <w:color w:val="0D0D0D"/>
          <w:sz w:val="24"/>
          <w:szCs w:val="24"/>
        </w:rPr>
        <w:t xml:space="preserve"> при содействии медиатора на основе добровольного согласия сторон в целях достижения ими взаимоприемлемого решения.</w:t>
      </w:r>
    </w:p>
    <w:p w14:paraId="3AD87523">
      <w:pPr>
        <w:ind w:firstLine="420"/>
        <w:jc w:val="both"/>
        <w:rPr>
          <w:sz w:val="24"/>
          <w:szCs w:val="24"/>
        </w:rPr>
      </w:pPr>
      <w:r>
        <w:rPr>
          <w:rFonts w:eastAsia="Times New Roman"/>
          <w:b/>
          <w:bCs/>
          <w:color w:val="0D0D0D"/>
          <w:sz w:val="24"/>
          <w:szCs w:val="24"/>
        </w:rPr>
        <w:t>Медиатор</w:t>
      </w:r>
      <w:r>
        <w:rPr>
          <w:rFonts w:hint="default" w:eastAsia="Times New Roman"/>
          <w:b/>
          <w:bCs/>
          <w:color w:val="0D0D0D"/>
          <w:sz w:val="24"/>
          <w:szCs w:val="24"/>
          <w:lang w:val="ru-RU"/>
        </w:rPr>
        <w:t xml:space="preserve"> </w:t>
      </w:r>
      <w:r>
        <w:rPr>
          <w:rFonts w:eastAsia="Times New Roman"/>
          <w:b/>
          <w:bCs/>
          <w:color w:val="0D0D0D"/>
          <w:sz w:val="24"/>
          <w:szCs w:val="24"/>
        </w:rPr>
        <w:t xml:space="preserve">(медиаторы) </w:t>
      </w:r>
      <w:r>
        <w:rPr>
          <w:rFonts w:eastAsia="Times New Roman"/>
          <w:color w:val="0D0D0D"/>
          <w:sz w:val="24"/>
          <w:szCs w:val="24"/>
        </w:rPr>
        <w:t>–независимое физическое лицо(лица),</w:t>
      </w:r>
      <w:r>
        <w:rPr>
          <w:rFonts w:hint="default" w:eastAsia="Times New Roman"/>
          <w:color w:val="0D0D0D"/>
          <w:sz w:val="24"/>
          <w:szCs w:val="24"/>
          <w:lang w:val="ru-RU"/>
        </w:rPr>
        <w:t xml:space="preserve"> </w:t>
      </w:r>
      <w:r>
        <w:rPr>
          <w:rFonts w:eastAsia="Times New Roman"/>
          <w:color w:val="0D0D0D"/>
          <w:sz w:val="24"/>
          <w:szCs w:val="24"/>
        </w:rPr>
        <w:t>привлекаемые</w:t>
      </w:r>
      <w:r>
        <w:rPr>
          <w:rFonts w:hint="default" w:eastAsia="Times New Roman"/>
          <w:color w:val="0D0D0D"/>
          <w:sz w:val="24"/>
          <w:szCs w:val="24"/>
          <w:lang w:val="ru-RU"/>
        </w:rPr>
        <w:t xml:space="preserve"> </w:t>
      </w:r>
      <w:r>
        <w:rPr>
          <w:rFonts w:eastAsia="Times New Roman"/>
          <w:color w:val="0D0D0D"/>
          <w:sz w:val="24"/>
          <w:szCs w:val="24"/>
        </w:rPr>
        <w:t>сторонами в качестве посредников в урегулировании спора для содействия в выработке сторонами решения по существу спора.</w:t>
      </w:r>
    </w:p>
    <w:p w14:paraId="44337B97">
      <w:pPr>
        <w:spacing w:line="238" w:lineRule="auto"/>
        <w:ind w:left="6" w:firstLine="629"/>
        <w:jc w:val="both"/>
        <w:rPr>
          <w:sz w:val="24"/>
          <w:szCs w:val="24"/>
        </w:rPr>
      </w:pPr>
      <w:r>
        <w:rPr>
          <w:rFonts w:eastAsia="Times New Roman"/>
          <w:b/>
          <w:bCs/>
          <w:sz w:val="24"/>
          <w:szCs w:val="24"/>
        </w:rPr>
        <w:t xml:space="preserve">Восстановительная медиация </w:t>
      </w:r>
      <w:r>
        <w:rPr>
          <w:rFonts w:eastAsia="Times New Roman"/>
          <w:sz w:val="24"/>
          <w:szCs w:val="24"/>
        </w:rPr>
        <w:t>–встреча конфликтующих«за столомпереговоров», в ходе которой медиатор создает условия для взаимопонимания всех участников, и для достижения договора о приемлемых для всех них вариантах разрешения проблем (при необходимости — о заглаживании причиненного вреда). То есть, ответственность за результат встречи лежит на ее участниках.</w:t>
      </w:r>
    </w:p>
    <w:p w14:paraId="59BCB7DB">
      <w:pPr>
        <w:ind w:firstLine="566"/>
        <w:jc w:val="both"/>
        <w:rPr>
          <w:sz w:val="24"/>
          <w:szCs w:val="24"/>
        </w:rPr>
      </w:pPr>
      <w:r>
        <w:rPr>
          <w:rFonts w:eastAsia="Times New Roman"/>
          <w:sz w:val="24"/>
          <w:szCs w:val="24"/>
        </w:rPr>
        <w:t>При возникновении конфликта не многие стремятся обратиться  за помощьюШСМ (страх огласки, осуждения, наказания). Мало кто верит, что данная форма работы окажется востребованной. Конфликтные ситуации показывают, насколько тяжело проводить восстановительную медиацию, требуются дополнительные знания в области эффективного межличностного взаимодействия. Требуется дополнительная психологическая подготовка детей, т.к. у них не всегда,получается, беспристрастно обсуждать ситуацию.</w:t>
      </w:r>
    </w:p>
    <w:p w14:paraId="269A7503">
      <w:pPr>
        <w:ind w:left="566"/>
        <w:jc w:val="center"/>
        <w:rPr>
          <w:rFonts w:eastAsia="Times New Roman"/>
          <w:b/>
          <w:sz w:val="24"/>
          <w:szCs w:val="24"/>
        </w:rPr>
      </w:pPr>
    </w:p>
    <w:p w14:paraId="3B826DED">
      <w:pPr>
        <w:ind w:left="566"/>
        <w:jc w:val="center"/>
        <w:rPr>
          <w:b/>
          <w:sz w:val="24"/>
          <w:szCs w:val="24"/>
        </w:rPr>
      </w:pPr>
      <w:r>
        <w:rPr>
          <w:rFonts w:eastAsia="Times New Roman"/>
          <w:b/>
          <w:sz w:val="24"/>
          <w:szCs w:val="24"/>
        </w:rPr>
        <w:t>Основные принципы восстановительной медиации:</w:t>
      </w:r>
    </w:p>
    <w:p w14:paraId="1D46A77E">
      <w:pPr>
        <w:spacing w:line="16" w:lineRule="exact"/>
        <w:rPr>
          <w:sz w:val="24"/>
          <w:szCs w:val="24"/>
        </w:rPr>
      </w:pPr>
    </w:p>
    <w:p w14:paraId="0CE959E2">
      <w:pPr>
        <w:numPr>
          <w:ilvl w:val="0"/>
          <w:numId w:val="8"/>
        </w:numPr>
        <w:tabs>
          <w:tab w:val="left" w:pos="1044"/>
        </w:tabs>
        <w:spacing w:line="237" w:lineRule="auto"/>
        <w:ind w:left="6" w:firstLine="560"/>
        <w:jc w:val="both"/>
        <w:rPr>
          <w:rFonts w:eastAsia="Times New Roman"/>
          <w:sz w:val="24"/>
          <w:szCs w:val="24"/>
        </w:rPr>
      </w:pPr>
      <w:r>
        <w:rPr>
          <w:rFonts w:eastAsia="Times New Roman"/>
          <w:b/>
          <w:bCs/>
          <w:sz w:val="24"/>
          <w:szCs w:val="24"/>
        </w:rPr>
        <w:t>Добровольность участия сторон</w:t>
      </w:r>
      <w:r>
        <w:rPr>
          <w:rFonts w:eastAsia="Times New Roman"/>
          <w:sz w:val="24"/>
          <w:szCs w:val="24"/>
        </w:rPr>
        <w:t>.Стороны участвуют во встрече</w:t>
      </w:r>
      <w:r>
        <w:rPr>
          <w:rFonts w:hint="default" w:eastAsia="Times New Roman"/>
          <w:sz w:val="24"/>
          <w:szCs w:val="24"/>
          <w:lang w:val="ru-RU"/>
        </w:rPr>
        <w:t xml:space="preserve"> </w:t>
      </w:r>
      <w:r>
        <w:rPr>
          <w:rFonts w:eastAsia="Times New Roman"/>
          <w:sz w:val="24"/>
          <w:szCs w:val="24"/>
        </w:rPr>
        <w:t>добровольно, принуждение в какой-либо форме сторон к участию недопустимо. Стороны вправе отказаться от участия в медиации как до ее начала, так и в ходе самой медиации.</w:t>
      </w:r>
    </w:p>
    <w:p w14:paraId="4849AE48">
      <w:pPr>
        <w:spacing w:line="14" w:lineRule="exact"/>
        <w:rPr>
          <w:rFonts w:eastAsia="Times New Roman"/>
          <w:sz w:val="24"/>
          <w:szCs w:val="24"/>
        </w:rPr>
      </w:pPr>
    </w:p>
    <w:p w14:paraId="7C829812">
      <w:pPr>
        <w:numPr>
          <w:ilvl w:val="0"/>
          <w:numId w:val="8"/>
        </w:numPr>
        <w:tabs>
          <w:tab w:val="left" w:pos="861"/>
        </w:tabs>
        <w:spacing w:line="237" w:lineRule="auto"/>
        <w:ind w:left="6" w:firstLine="560"/>
        <w:jc w:val="both"/>
        <w:rPr>
          <w:rFonts w:eastAsia="Times New Roman"/>
          <w:sz w:val="24"/>
          <w:szCs w:val="24"/>
        </w:rPr>
      </w:pPr>
      <w:r>
        <w:rPr>
          <w:rFonts w:eastAsia="Times New Roman"/>
          <w:b/>
          <w:bCs/>
          <w:sz w:val="24"/>
          <w:szCs w:val="24"/>
        </w:rPr>
        <w:t>Информированность сторон</w:t>
      </w:r>
      <w:r>
        <w:rPr>
          <w:rFonts w:eastAsia="Times New Roman"/>
          <w:sz w:val="24"/>
          <w:szCs w:val="24"/>
        </w:rPr>
        <w:t>.Медиатор обязан предоставить сторонам всю</w:t>
      </w:r>
      <w:r>
        <w:rPr>
          <w:rFonts w:hint="default" w:eastAsia="Times New Roman"/>
          <w:sz w:val="24"/>
          <w:szCs w:val="24"/>
          <w:lang w:val="ru-RU"/>
        </w:rPr>
        <w:t xml:space="preserve"> </w:t>
      </w:r>
      <w:r>
        <w:rPr>
          <w:rFonts w:eastAsia="Times New Roman"/>
          <w:sz w:val="24"/>
          <w:szCs w:val="24"/>
        </w:rPr>
        <w:t>необходимую информацию о сути медиации, ее процессе и возможных последствиях.</w:t>
      </w:r>
    </w:p>
    <w:p w14:paraId="396C79BE">
      <w:pPr>
        <w:spacing w:line="13" w:lineRule="exact"/>
        <w:rPr>
          <w:rFonts w:eastAsia="Times New Roman"/>
          <w:sz w:val="24"/>
          <w:szCs w:val="24"/>
        </w:rPr>
      </w:pPr>
    </w:p>
    <w:p w14:paraId="27A9A356">
      <w:pPr>
        <w:numPr>
          <w:ilvl w:val="0"/>
          <w:numId w:val="8"/>
        </w:numPr>
        <w:tabs>
          <w:tab w:val="left" w:pos="952"/>
        </w:tabs>
        <w:spacing w:line="237" w:lineRule="auto"/>
        <w:ind w:left="6" w:firstLine="560"/>
        <w:jc w:val="both"/>
        <w:rPr>
          <w:rFonts w:eastAsia="Times New Roman"/>
          <w:sz w:val="24"/>
          <w:szCs w:val="24"/>
        </w:rPr>
      </w:pPr>
      <w:r>
        <w:rPr>
          <w:rFonts w:eastAsia="Times New Roman"/>
          <w:b/>
          <w:bCs/>
          <w:sz w:val="24"/>
          <w:szCs w:val="24"/>
        </w:rPr>
        <w:t>Нейтральность медиатора</w:t>
      </w:r>
      <w:r>
        <w:rPr>
          <w:rFonts w:eastAsia="Times New Roman"/>
          <w:sz w:val="24"/>
          <w:szCs w:val="24"/>
        </w:rPr>
        <w:t>.Медиатор в равной степени поддерживает</w:t>
      </w:r>
      <w:r>
        <w:rPr>
          <w:rFonts w:hint="default" w:eastAsia="Times New Roman"/>
          <w:sz w:val="24"/>
          <w:szCs w:val="24"/>
          <w:lang w:val="ru-RU"/>
        </w:rPr>
        <w:t xml:space="preserve"> </w:t>
      </w:r>
      <w:r>
        <w:rPr>
          <w:rFonts w:eastAsia="Times New Roman"/>
          <w:sz w:val="24"/>
          <w:szCs w:val="24"/>
        </w:rPr>
        <w:t>стороны и их стремление в разрешении конфликта. Если медиатор чувствует, что не может сохранять нейтральность, он должен передать дело другому медиатору или прекратить медиацию. Медиатор не может принимать от какой-либо из сторон вознаграждения, которые могут вызвать подозрения в поддержке одной из сторон.</w:t>
      </w:r>
    </w:p>
    <w:p w14:paraId="1C6D7430">
      <w:pPr>
        <w:spacing w:line="18" w:lineRule="exact"/>
        <w:rPr>
          <w:rFonts w:eastAsia="Times New Roman"/>
          <w:sz w:val="24"/>
          <w:szCs w:val="24"/>
        </w:rPr>
      </w:pPr>
    </w:p>
    <w:p w14:paraId="7505255C">
      <w:pPr>
        <w:pStyle w:val="9"/>
        <w:numPr>
          <w:ilvl w:val="0"/>
          <w:numId w:val="8"/>
        </w:numPr>
        <w:tabs>
          <w:tab w:val="left" w:pos="1221"/>
        </w:tabs>
        <w:spacing w:line="248" w:lineRule="auto"/>
        <w:ind w:left="0" w:firstLine="567"/>
        <w:jc w:val="both"/>
        <w:rPr>
          <w:sz w:val="24"/>
          <w:szCs w:val="24"/>
        </w:rPr>
      </w:pPr>
      <w:r>
        <w:rPr>
          <w:rFonts w:eastAsia="Times New Roman"/>
          <w:b/>
          <w:bCs/>
          <w:sz w:val="24"/>
          <w:szCs w:val="24"/>
        </w:rPr>
        <w:t>Конфиденциальность процесса медиации</w:t>
      </w:r>
      <w:r>
        <w:rPr>
          <w:rFonts w:eastAsia="Times New Roman"/>
          <w:sz w:val="24"/>
          <w:szCs w:val="24"/>
        </w:rPr>
        <w:t>.Медиация носит</w:t>
      </w:r>
      <w:r>
        <w:rPr>
          <w:rFonts w:hint="default" w:eastAsia="Times New Roman"/>
          <w:sz w:val="24"/>
          <w:szCs w:val="24"/>
          <w:lang w:val="ru-RU"/>
        </w:rPr>
        <w:t xml:space="preserve"> </w:t>
      </w:r>
      <w:r>
        <w:rPr>
          <w:rFonts w:eastAsia="Times New Roman"/>
          <w:sz w:val="24"/>
          <w:szCs w:val="24"/>
        </w:rPr>
        <w:t>конфиденциальный характер. Медиатор или служба медиации обеспечивает конфиденциальность медиации и защиту от разглашения касающихся процесса медиации документов. Исключение составляет информация, связанная с</w:t>
      </w:r>
      <w:r>
        <w:rPr>
          <w:rFonts w:hint="default" w:eastAsia="Times New Roman"/>
          <w:sz w:val="24"/>
          <w:szCs w:val="24"/>
          <w:lang w:val="ru-RU"/>
        </w:rPr>
        <w:t xml:space="preserve"> </w:t>
      </w:r>
      <w:r>
        <w:rPr>
          <w:rFonts w:eastAsia="Times New Roman"/>
          <w:sz w:val="24"/>
          <w:szCs w:val="24"/>
        </w:rPr>
        <w:t>возможной угрозой жизни либо возможности совершения преступления; при выявлении этой информации медиатор ставит участников в известность, что данная информация будет разглашена. Медиатор передает информацию о результатах медиации в структуру, направившую дело на медиацию. Медиатор может вести записи и составлять отчеты для обсуждения в кругу медиаторов и кураторов служб примирения. При публикации имена участников должны быть изменены.</w:t>
      </w:r>
    </w:p>
    <w:p w14:paraId="0F29664E">
      <w:pPr>
        <w:numPr>
          <w:ilvl w:val="0"/>
          <w:numId w:val="8"/>
        </w:numPr>
        <w:tabs>
          <w:tab w:val="left" w:pos="864"/>
        </w:tabs>
        <w:spacing w:line="238" w:lineRule="auto"/>
        <w:ind w:firstLine="560"/>
        <w:jc w:val="both"/>
        <w:rPr>
          <w:rFonts w:eastAsia="Times New Roman"/>
          <w:sz w:val="24"/>
          <w:szCs w:val="24"/>
        </w:rPr>
      </w:pPr>
      <w:r>
        <w:rPr>
          <w:rFonts w:eastAsia="Times New Roman"/>
          <w:b/>
          <w:bCs/>
          <w:sz w:val="24"/>
          <w:szCs w:val="24"/>
        </w:rPr>
        <w:t>Ответственность сторон и медиатора</w:t>
      </w:r>
      <w:r>
        <w:rPr>
          <w:rFonts w:eastAsia="Times New Roman"/>
          <w:sz w:val="24"/>
          <w:szCs w:val="24"/>
        </w:rPr>
        <w:t>.Медиатор отвечает за безопасность</w:t>
      </w:r>
      <w:r>
        <w:rPr>
          <w:rFonts w:hint="default" w:eastAsia="Times New Roman"/>
          <w:sz w:val="24"/>
          <w:szCs w:val="24"/>
          <w:lang w:val="ru-RU"/>
        </w:rPr>
        <w:t xml:space="preserve"> </w:t>
      </w:r>
      <w:r>
        <w:rPr>
          <w:rFonts w:eastAsia="Times New Roman"/>
          <w:sz w:val="24"/>
          <w:szCs w:val="24"/>
        </w:rPr>
        <w:t>участников на встрече, а также соблюдение принципов и стандартов. Ответственность за результат медиации несут стороны конфликта, участвующие в медиации. Медиатор не может советовать сторонам, принять то или иное решение по существу конфликта.</w:t>
      </w:r>
    </w:p>
    <w:p w14:paraId="6AEFB329">
      <w:pPr>
        <w:spacing w:line="13" w:lineRule="exact"/>
        <w:rPr>
          <w:rFonts w:eastAsia="Times New Roman"/>
          <w:sz w:val="24"/>
          <w:szCs w:val="24"/>
        </w:rPr>
      </w:pPr>
    </w:p>
    <w:p w14:paraId="4D13A9CE">
      <w:pPr>
        <w:numPr>
          <w:ilvl w:val="0"/>
          <w:numId w:val="8"/>
        </w:numPr>
        <w:tabs>
          <w:tab w:val="left" w:pos="881"/>
        </w:tabs>
        <w:spacing w:line="234" w:lineRule="auto"/>
        <w:ind w:firstLine="560"/>
        <w:jc w:val="both"/>
        <w:rPr>
          <w:rFonts w:eastAsia="Times New Roman"/>
          <w:sz w:val="24"/>
          <w:szCs w:val="24"/>
        </w:rPr>
      </w:pPr>
      <w:r>
        <w:rPr>
          <w:rFonts w:eastAsia="Times New Roman"/>
          <w:b/>
          <w:bCs/>
          <w:sz w:val="24"/>
          <w:szCs w:val="24"/>
        </w:rPr>
        <w:t>Заглаживание вреда обидчиком</w:t>
      </w:r>
      <w:r>
        <w:rPr>
          <w:rFonts w:eastAsia="Times New Roman"/>
          <w:sz w:val="24"/>
          <w:szCs w:val="24"/>
        </w:rPr>
        <w:t>.В ситуации, где есть обидчик и жертва,ответственность обидчика состоит в заглаживании вреда, причиненного жертве.</w:t>
      </w:r>
    </w:p>
    <w:p w14:paraId="075189A5">
      <w:pPr>
        <w:spacing w:line="15" w:lineRule="exact"/>
        <w:jc w:val="both"/>
        <w:rPr>
          <w:rFonts w:eastAsia="Times New Roman"/>
          <w:sz w:val="24"/>
          <w:szCs w:val="24"/>
        </w:rPr>
      </w:pPr>
    </w:p>
    <w:p w14:paraId="467A8881">
      <w:pPr>
        <w:numPr>
          <w:ilvl w:val="0"/>
          <w:numId w:val="8"/>
        </w:numPr>
        <w:tabs>
          <w:tab w:val="left" w:pos="1179"/>
        </w:tabs>
        <w:spacing w:line="235" w:lineRule="auto"/>
        <w:ind w:firstLine="560"/>
        <w:jc w:val="both"/>
        <w:rPr>
          <w:rFonts w:eastAsia="Times New Roman"/>
          <w:sz w:val="24"/>
          <w:szCs w:val="24"/>
        </w:rPr>
      </w:pPr>
      <w:r>
        <w:rPr>
          <w:rFonts w:eastAsia="Times New Roman"/>
          <w:b/>
          <w:bCs/>
          <w:sz w:val="24"/>
          <w:szCs w:val="24"/>
        </w:rPr>
        <w:t>Самостоятельность служб примирения</w:t>
      </w:r>
      <w:r>
        <w:rPr>
          <w:rFonts w:eastAsia="Times New Roman"/>
          <w:sz w:val="24"/>
          <w:szCs w:val="24"/>
        </w:rPr>
        <w:t>.Служба</w:t>
      </w:r>
      <w:r>
        <w:rPr>
          <w:rFonts w:hint="default" w:eastAsia="Times New Roman"/>
          <w:sz w:val="24"/>
          <w:szCs w:val="24"/>
          <w:lang w:val="ru-RU"/>
        </w:rPr>
        <w:t xml:space="preserve"> </w:t>
      </w:r>
      <w:r>
        <w:rPr>
          <w:rFonts w:eastAsia="Times New Roman"/>
          <w:sz w:val="24"/>
          <w:szCs w:val="24"/>
        </w:rPr>
        <w:t>медиации самостоятельна в выборе форм деятельности и организации процесса медиации.</w:t>
      </w:r>
    </w:p>
    <w:p w14:paraId="63A590B1">
      <w:pPr>
        <w:rPr>
          <w:rFonts w:eastAsia="Times New Roman"/>
          <w:sz w:val="24"/>
          <w:szCs w:val="24"/>
        </w:rPr>
      </w:pPr>
    </w:p>
    <w:p w14:paraId="654A68A3">
      <w:pPr>
        <w:jc w:val="center"/>
        <w:rPr>
          <w:rFonts w:eastAsia="Times New Roman"/>
          <w:b/>
          <w:bCs/>
          <w:sz w:val="24"/>
          <w:szCs w:val="24"/>
        </w:rPr>
      </w:pPr>
      <w:r>
        <w:rPr>
          <w:rFonts w:eastAsia="Times New Roman"/>
          <w:b/>
          <w:bCs/>
          <w:sz w:val="24"/>
          <w:szCs w:val="24"/>
        </w:rPr>
        <w:t>Особенности службы примирения в системе образования</w:t>
      </w:r>
    </w:p>
    <w:p w14:paraId="5F41BDA9">
      <w:pPr>
        <w:jc w:val="center"/>
        <w:rPr>
          <w:sz w:val="24"/>
          <w:szCs w:val="24"/>
        </w:rPr>
      </w:pPr>
    </w:p>
    <w:p w14:paraId="160D98C1">
      <w:pPr>
        <w:spacing w:line="8" w:lineRule="exact"/>
        <w:rPr>
          <w:sz w:val="24"/>
          <w:szCs w:val="24"/>
        </w:rPr>
      </w:pPr>
    </w:p>
    <w:p w14:paraId="480EE799">
      <w:pPr>
        <w:numPr>
          <w:ilvl w:val="0"/>
          <w:numId w:val="9"/>
        </w:numPr>
        <w:tabs>
          <w:tab w:val="left" w:pos="982"/>
        </w:tabs>
        <w:spacing w:line="236" w:lineRule="auto"/>
        <w:ind w:firstLine="560"/>
        <w:jc w:val="both"/>
        <w:rPr>
          <w:rFonts w:eastAsia="Times New Roman"/>
          <w:sz w:val="24"/>
          <w:szCs w:val="24"/>
        </w:rPr>
      </w:pPr>
      <w:r>
        <w:rPr>
          <w:rFonts w:eastAsia="Times New Roman"/>
          <w:sz w:val="24"/>
          <w:szCs w:val="24"/>
        </w:rPr>
        <w:t>системе образования программы восстановительной медиации могут осуществляться на базе всех общеобразовательных учреждений, в том числе специальных (коррекционных) общеобразовательных учреждений, учреждений</w:t>
      </w:r>
      <w:r>
        <w:rPr>
          <w:rFonts w:hint="default" w:eastAsia="Times New Roman"/>
          <w:sz w:val="24"/>
          <w:szCs w:val="24"/>
          <w:lang w:val="ru-RU"/>
        </w:rPr>
        <w:t xml:space="preserve"> </w:t>
      </w:r>
      <w:r>
        <w:rPr>
          <w:rFonts w:eastAsia="Times New Roman"/>
          <w:sz w:val="24"/>
          <w:szCs w:val="24"/>
        </w:rPr>
        <w:t>дополнительного образования, учреждений начального и среднего профессионального образования.</w:t>
      </w:r>
    </w:p>
    <w:p w14:paraId="0401C821">
      <w:pPr>
        <w:spacing w:line="15" w:lineRule="exact"/>
        <w:rPr>
          <w:rFonts w:eastAsia="Times New Roman"/>
          <w:sz w:val="24"/>
          <w:szCs w:val="24"/>
        </w:rPr>
      </w:pPr>
    </w:p>
    <w:p w14:paraId="37F4D82E">
      <w:pPr>
        <w:numPr>
          <w:ilvl w:val="0"/>
          <w:numId w:val="9"/>
        </w:numPr>
        <w:tabs>
          <w:tab w:val="left" w:pos="888"/>
        </w:tabs>
        <w:spacing w:line="234" w:lineRule="auto"/>
        <w:ind w:firstLine="560"/>
        <w:jc w:val="both"/>
        <w:rPr>
          <w:rFonts w:eastAsia="Times New Roman"/>
          <w:sz w:val="24"/>
          <w:szCs w:val="24"/>
        </w:rPr>
      </w:pPr>
      <w:r>
        <w:rPr>
          <w:rFonts w:eastAsia="Times New Roman"/>
          <w:sz w:val="24"/>
          <w:szCs w:val="24"/>
        </w:rPr>
        <w:t>школьную службу медиации (ШСМ) обязательно входят обучающиеся - медиаторы и взрослый куратор.</w:t>
      </w:r>
    </w:p>
    <w:p w14:paraId="0C77FC57">
      <w:pPr>
        <w:spacing w:line="15" w:lineRule="exact"/>
        <w:rPr>
          <w:rFonts w:eastAsia="Times New Roman"/>
          <w:sz w:val="24"/>
          <w:szCs w:val="24"/>
        </w:rPr>
      </w:pPr>
    </w:p>
    <w:p w14:paraId="56C53F9C">
      <w:pPr>
        <w:numPr>
          <w:ilvl w:val="0"/>
          <w:numId w:val="9"/>
        </w:numPr>
        <w:tabs>
          <w:tab w:val="left" w:pos="965"/>
        </w:tabs>
        <w:spacing w:line="234" w:lineRule="auto"/>
        <w:ind w:firstLine="560"/>
        <w:jc w:val="both"/>
        <w:rPr>
          <w:rFonts w:eastAsia="Times New Roman"/>
          <w:sz w:val="24"/>
          <w:szCs w:val="24"/>
        </w:rPr>
      </w:pPr>
      <w:r>
        <w:rPr>
          <w:rFonts w:eastAsia="Times New Roman"/>
          <w:sz w:val="24"/>
          <w:szCs w:val="24"/>
        </w:rPr>
        <w:t>службах медиации образовательных учреждений медиаторами (при условии прохождения специальной подготовки по медиации) могут быть:</w:t>
      </w:r>
    </w:p>
    <w:p w14:paraId="423A4CE4">
      <w:pPr>
        <w:spacing w:line="2" w:lineRule="exact"/>
        <w:jc w:val="both"/>
        <w:rPr>
          <w:rFonts w:eastAsia="Times New Roman"/>
          <w:sz w:val="24"/>
          <w:szCs w:val="24"/>
        </w:rPr>
      </w:pPr>
    </w:p>
    <w:p w14:paraId="26EF86E8">
      <w:pPr>
        <w:ind w:left="560"/>
        <w:jc w:val="both"/>
        <w:rPr>
          <w:rFonts w:eastAsia="Times New Roman"/>
          <w:sz w:val="24"/>
          <w:szCs w:val="24"/>
        </w:rPr>
      </w:pPr>
      <w:r>
        <w:rPr>
          <w:rFonts w:eastAsia="Times New Roman"/>
          <w:sz w:val="24"/>
          <w:szCs w:val="24"/>
        </w:rPr>
        <w:t>а) обучающиеся;</w:t>
      </w:r>
    </w:p>
    <w:p w14:paraId="4180E75B">
      <w:pPr>
        <w:ind w:left="560"/>
        <w:jc w:val="both"/>
        <w:rPr>
          <w:rFonts w:eastAsia="Times New Roman"/>
          <w:sz w:val="24"/>
          <w:szCs w:val="24"/>
        </w:rPr>
      </w:pPr>
      <w:r>
        <w:rPr>
          <w:rFonts w:eastAsia="Times New Roman"/>
          <w:sz w:val="24"/>
          <w:szCs w:val="24"/>
        </w:rPr>
        <w:t>б) педагогические работники образовательного учреждения;</w:t>
      </w:r>
    </w:p>
    <w:p w14:paraId="159AFB1C">
      <w:pPr>
        <w:spacing w:line="15" w:lineRule="exact"/>
        <w:rPr>
          <w:rFonts w:eastAsia="Times New Roman"/>
          <w:sz w:val="24"/>
          <w:szCs w:val="24"/>
        </w:rPr>
      </w:pPr>
    </w:p>
    <w:p w14:paraId="7CCDDE96">
      <w:pPr>
        <w:spacing w:line="236" w:lineRule="auto"/>
        <w:ind w:firstLine="567"/>
        <w:jc w:val="both"/>
        <w:rPr>
          <w:rFonts w:eastAsia="Times New Roman"/>
          <w:sz w:val="24"/>
          <w:szCs w:val="24"/>
        </w:rPr>
      </w:pPr>
      <w:r>
        <w:rPr>
          <w:rFonts w:eastAsia="Times New Roman"/>
          <w:sz w:val="24"/>
          <w:szCs w:val="24"/>
        </w:rPr>
        <w:t>в) иные взрослые (родитель, сотрудник общественной или государственной организации или иной взрослый) по согласованию с администрацией образовательного учреждения.</w:t>
      </w:r>
    </w:p>
    <w:p w14:paraId="795DBB09">
      <w:pPr>
        <w:spacing w:line="14" w:lineRule="exact"/>
        <w:rPr>
          <w:rFonts w:eastAsia="Times New Roman"/>
          <w:sz w:val="24"/>
          <w:szCs w:val="24"/>
        </w:rPr>
      </w:pPr>
    </w:p>
    <w:p w14:paraId="63D097F3">
      <w:pPr>
        <w:spacing w:line="238" w:lineRule="auto"/>
        <w:ind w:firstLine="567"/>
        <w:jc w:val="both"/>
        <w:rPr>
          <w:rFonts w:eastAsia="Times New Roman"/>
          <w:sz w:val="24"/>
          <w:szCs w:val="24"/>
        </w:rPr>
      </w:pPr>
      <w:r>
        <w:rPr>
          <w:rFonts w:eastAsia="Times New Roman"/>
          <w:sz w:val="24"/>
          <w:szCs w:val="24"/>
        </w:rPr>
        <w:t>Возможно совместное ведение медиации взрослым и обучающимся. Куратором службы примирения может быть взрослый: заместитель директора по учебно-воспитательной работе, психолог, социальный педагог (заместитель директора по социальной работе), уполномоченный по правам ребенка и пр., прошедший подготовку в качестве медиатора и готовый осуществлять систематическую поддержку и развитие службы примирения. Куратор должен иметь доступ к информации о происходящих в образовательном учреждении конфликтах. Задача куратора - организовать работу службы примирения и обеспечить получение службой примирения информации о конфликтах и криминальных ситуациях.</w:t>
      </w:r>
    </w:p>
    <w:p w14:paraId="5A9C3E9E">
      <w:pPr>
        <w:spacing w:line="28" w:lineRule="exact"/>
        <w:rPr>
          <w:rFonts w:eastAsia="Times New Roman"/>
          <w:sz w:val="24"/>
          <w:szCs w:val="24"/>
        </w:rPr>
      </w:pPr>
    </w:p>
    <w:p w14:paraId="759470EC">
      <w:pPr>
        <w:spacing w:line="234" w:lineRule="auto"/>
        <w:ind w:right="20" w:firstLine="567"/>
        <w:jc w:val="both"/>
        <w:rPr>
          <w:sz w:val="24"/>
          <w:szCs w:val="24"/>
        </w:rPr>
      </w:pPr>
      <w:r>
        <w:rPr>
          <w:rFonts w:eastAsia="Times New Roman"/>
          <w:sz w:val="24"/>
          <w:szCs w:val="24"/>
        </w:rPr>
        <w:t>Участниками программ примирения могут быть обучающиеся, педагоги, администрация, родители. При медиации конфликтов между взрослыми обязательно участие взрослого медиатора. Если в результате конфликта стороне нанесѐн материальный ущерб, то присутствие взрослого на встрече в качестве сведущего обязательно, а куратору рекомендуется пригласить на встречу</w:t>
      </w:r>
      <w:r>
        <w:rPr>
          <w:rFonts w:hint="default" w:eastAsia="Times New Roman"/>
          <w:sz w:val="24"/>
          <w:szCs w:val="24"/>
          <w:lang w:val="ru-RU"/>
        </w:rPr>
        <w:t xml:space="preserve"> </w:t>
      </w:r>
      <w:r>
        <w:rPr>
          <w:rFonts w:eastAsia="Times New Roman"/>
          <w:sz w:val="24"/>
          <w:szCs w:val="24"/>
        </w:rPr>
        <w:t>родителей, либо получить разрешение родителей на участие их детей в данной медиации.</w:t>
      </w:r>
    </w:p>
    <w:p w14:paraId="5305D3E8">
      <w:pPr>
        <w:spacing w:line="18" w:lineRule="exact"/>
        <w:rPr>
          <w:sz w:val="24"/>
          <w:szCs w:val="24"/>
        </w:rPr>
      </w:pPr>
    </w:p>
    <w:p w14:paraId="22BFBA0B">
      <w:pPr>
        <w:spacing w:line="237" w:lineRule="auto"/>
        <w:ind w:firstLine="567"/>
        <w:jc w:val="both"/>
        <w:rPr>
          <w:rFonts w:eastAsia="Times New Roman"/>
          <w:sz w:val="24"/>
          <w:szCs w:val="24"/>
        </w:rPr>
      </w:pPr>
      <w:r>
        <w:rPr>
          <w:rFonts w:eastAsia="Times New Roman"/>
          <w:sz w:val="24"/>
          <w:szCs w:val="24"/>
        </w:rPr>
        <w:t>Положение о службе примирения должно быть разработано и утверждено администрацией образовательного учреждения. Также возможно внесение дополнений о деятельности службы примирения в устав образовательного учреждения и другие документы.</w:t>
      </w:r>
    </w:p>
    <w:p w14:paraId="6FA9845B">
      <w:pPr>
        <w:spacing w:line="237" w:lineRule="auto"/>
        <w:ind w:firstLine="567"/>
        <w:jc w:val="both"/>
        <w:rPr>
          <w:sz w:val="24"/>
          <w:szCs w:val="24"/>
        </w:rPr>
      </w:pPr>
    </w:p>
    <w:p w14:paraId="173D3434">
      <w:pPr>
        <w:ind w:left="560"/>
        <w:jc w:val="center"/>
        <w:rPr>
          <w:rFonts w:eastAsia="Times New Roman"/>
          <w:sz w:val="24"/>
          <w:szCs w:val="24"/>
        </w:rPr>
      </w:pPr>
      <w:r>
        <w:rPr>
          <w:rFonts w:eastAsia="Times New Roman"/>
          <w:b/>
          <w:bCs/>
          <w:sz w:val="24"/>
          <w:szCs w:val="24"/>
        </w:rPr>
        <w:t>Участие обучающихся важно, поскольку</w:t>
      </w:r>
      <w:r>
        <w:rPr>
          <w:rFonts w:eastAsia="Times New Roman"/>
          <w:sz w:val="24"/>
          <w:szCs w:val="24"/>
        </w:rPr>
        <w:t>:</w:t>
      </w:r>
    </w:p>
    <w:p w14:paraId="00FDBC71">
      <w:pPr>
        <w:ind w:left="560"/>
        <w:jc w:val="center"/>
        <w:rPr>
          <w:sz w:val="24"/>
          <w:szCs w:val="24"/>
        </w:rPr>
      </w:pPr>
    </w:p>
    <w:p w14:paraId="710154E3">
      <w:pPr>
        <w:numPr>
          <w:ilvl w:val="0"/>
          <w:numId w:val="10"/>
        </w:numPr>
        <w:tabs>
          <w:tab w:val="left" w:pos="720"/>
        </w:tabs>
        <w:ind w:left="720" w:hanging="160"/>
        <w:jc w:val="both"/>
        <w:rPr>
          <w:rFonts w:eastAsia="Times New Roman"/>
          <w:sz w:val="24"/>
          <w:szCs w:val="24"/>
        </w:rPr>
      </w:pPr>
      <w:r>
        <w:rPr>
          <w:rFonts w:eastAsia="Times New Roman"/>
          <w:sz w:val="24"/>
          <w:szCs w:val="24"/>
        </w:rPr>
        <w:t>они лучше знают ситуацию в школе;</w:t>
      </w:r>
    </w:p>
    <w:p w14:paraId="770B7231">
      <w:pPr>
        <w:spacing w:line="15" w:lineRule="exact"/>
        <w:jc w:val="both"/>
        <w:rPr>
          <w:rFonts w:eastAsia="Times New Roman"/>
          <w:sz w:val="24"/>
          <w:szCs w:val="24"/>
        </w:rPr>
      </w:pPr>
    </w:p>
    <w:p w14:paraId="69B97C8A">
      <w:pPr>
        <w:numPr>
          <w:ilvl w:val="0"/>
          <w:numId w:val="10"/>
        </w:numPr>
        <w:tabs>
          <w:tab w:val="left" w:pos="840"/>
        </w:tabs>
        <w:spacing w:line="234" w:lineRule="auto"/>
        <w:ind w:firstLine="560"/>
        <w:jc w:val="both"/>
        <w:rPr>
          <w:rFonts w:eastAsia="Times New Roman"/>
          <w:sz w:val="24"/>
          <w:szCs w:val="24"/>
        </w:rPr>
      </w:pPr>
      <w:r>
        <w:rPr>
          <w:rFonts w:eastAsia="Times New Roman"/>
          <w:sz w:val="24"/>
          <w:szCs w:val="24"/>
        </w:rPr>
        <w:t>ровесникам больше доверяют и расскажут то, что никогда не доверят взрослому;</w:t>
      </w:r>
    </w:p>
    <w:p w14:paraId="7A6D353D">
      <w:pPr>
        <w:spacing w:line="15" w:lineRule="exact"/>
        <w:jc w:val="both"/>
        <w:rPr>
          <w:rFonts w:eastAsia="Times New Roman"/>
          <w:sz w:val="24"/>
          <w:szCs w:val="24"/>
        </w:rPr>
      </w:pPr>
    </w:p>
    <w:p w14:paraId="14BD1F94">
      <w:pPr>
        <w:numPr>
          <w:ilvl w:val="0"/>
          <w:numId w:val="10"/>
        </w:numPr>
        <w:tabs>
          <w:tab w:val="left" w:pos="888"/>
        </w:tabs>
        <w:spacing w:line="236" w:lineRule="auto"/>
        <w:ind w:firstLine="560"/>
        <w:jc w:val="both"/>
        <w:rPr>
          <w:rFonts w:eastAsia="Times New Roman"/>
          <w:sz w:val="24"/>
          <w:szCs w:val="24"/>
        </w:rPr>
      </w:pPr>
      <w:r>
        <w:rPr>
          <w:rFonts w:eastAsia="Times New Roman"/>
          <w:sz w:val="24"/>
          <w:szCs w:val="24"/>
        </w:rPr>
        <w:t>деятельность в качестве ведущего меняет психологию обучающихся, поскольку им нужно реально проявлять толерантность, видеть разные точки зрения, помогать договариваться;</w:t>
      </w:r>
    </w:p>
    <w:p w14:paraId="22721218">
      <w:pPr>
        <w:spacing w:line="15" w:lineRule="exact"/>
        <w:jc w:val="both"/>
        <w:rPr>
          <w:rFonts w:eastAsia="Times New Roman"/>
          <w:sz w:val="24"/>
          <w:szCs w:val="24"/>
        </w:rPr>
      </w:pPr>
    </w:p>
    <w:p w14:paraId="406D43ED">
      <w:pPr>
        <w:numPr>
          <w:ilvl w:val="0"/>
          <w:numId w:val="10"/>
        </w:numPr>
        <w:tabs>
          <w:tab w:val="left" w:pos="787"/>
        </w:tabs>
        <w:spacing w:line="235" w:lineRule="auto"/>
        <w:ind w:firstLine="560"/>
        <w:jc w:val="both"/>
        <w:rPr>
          <w:rFonts w:eastAsia="Times New Roman"/>
          <w:sz w:val="24"/>
          <w:szCs w:val="24"/>
        </w:rPr>
      </w:pPr>
      <w:r>
        <w:rPr>
          <w:rFonts w:eastAsia="Times New Roman"/>
          <w:sz w:val="24"/>
          <w:szCs w:val="24"/>
        </w:rPr>
        <w:t>это элемент истинного самоуправления, когда часть полномочий взрослых (по разрешению конфликта) передается обучающимся.</w:t>
      </w:r>
    </w:p>
    <w:p w14:paraId="30B9FCBA">
      <w:pPr>
        <w:spacing w:line="15" w:lineRule="exact"/>
        <w:jc w:val="both"/>
        <w:rPr>
          <w:rFonts w:eastAsia="Times New Roman"/>
          <w:sz w:val="24"/>
          <w:szCs w:val="24"/>
        </w:rPr>
      </w:pPr>
    </w:p>
    <w:p w14:paraId="1FA92DCE">
      <w:pPr>
        <w:spacing w:line="234" w:lineRule="auto"/>
        <w:ind w:firstLine="567"/>
        <w:jc w:val="both"/>
        <w:rPr>
          <w:rFonts w:eastAsia="Times New Roman"/>
          <w:sz w:val="24"/>
          <w:szCs w:val="24"/>
        </w:rPr>
      </w:pPr>
      <w:r>
        <w:rPr>
          <w:rFonts w:eastAsia="Times New Roman"/>
          <w:sz w:val="24"/>
          <w:szCs w:val="24"/>
        </w:rPr>
        <w:t>Школьная служба медиации как команда взрослых и обучающихся стремится:</w:t>
      </w:r>
    </w:p>
    <w:p w14:paraId="79477AB3">
      <w:pPr>
        <w:spacing w:line="2" w:lineRule="exact"/>
        <w:jc w:val="both"/>
        <w:rPr>
          <w:rFonts w:eastAsia="Times New Roman"/>
          <w:sz w:val="24"/>
          <w:szCs w:val="24"/>
        </w:rPr>
      </w:pPr>
    </w:p>
    <w:p w14:paraId="5AC5CCD7">
      <w:pPr>
        <w:numPr>
          <w:ilvl w:val="0"/>
          <w:numId w:val="10"/>
        </w:numPr>
        <w:tabs>
          <w:tab w:val="left" w:pos="720"/>
        </w:tabs>
        <w:ind w:left="720" w:hanging="160"/>
        <w:jc w:val="both"/>
        <w:rPr>
          <w:rFonts w:eastAsia="Times New Roman"/>
          <w:sz w:val="24"/>
          <w:szCs w:val="24"/>
        </w:rPr>
      </w:pPr>
      <w:r>
        <w:rPr>
          <w:rFonts w:eastAsia="Times New Roman"/>
          <w:sz w:val="24"/>
          <w:szCs w:val="24"/>
        </w:rPr>
        <w:t>при конфликте перевести общение в русло конструктивной коммуникации;</w:t>
      </w:r>
    </w:p>
    <w:p w14:paraId="10B9909F">
      <w:pPr>
        <w:spacing w:line="12" w:lineRule="exact"/>
        <w:jc w:val="both"/>
        <w:rPr>
          <w:rFonts w:eastAsia="Times New Roman"/>
          <w:sz w:val="24"/>
          <w:szCs w:val="24"/>
        </w:rPr>
      </w:pPr>
    </w:p>
    <w:p w14:paraId="36BD2F54">
      <w:pPr>
        <w:numPr>
          <w:ilvl w:val="0"/>
          <w:numId w:val="10"/>
        </w:numPr>
        <w:tabs>
          <w:tab w:val="left" w:pos="807"/>
        </w:tabs>
        <w:spacing w:line="237" w:lineRule="auto"/>
        <w:ind w:firstLine="560"/>
        <w:jc w:val="both"/>
        <w:rPr>
          <w:rFonts w:eastAsia="Times New Roman"/>
          <w:sz w:val="24"/>
          <w:szCs w:val="24"/>
        </w:rPr>
      </w:pPr>
      <w:r>
        <w:rPr>
          <w:rFonts w:eastAsia="Times New Roman"/>
          <w:sz w:val="24"/>
          <w:szCs w:val="24"/>
        </w:rPr>
        <w:t>реализовать совместную (детей и взрослых) деятельность по улучшению школы как элемента самоуправления, переустраивающей существующий тип управления;</w:t>
      </w:r>
    </w:p>
    <w:p w14:paraId="7513127C">
      <w:pPr>
        <w:spacing w:line="13" w:lineRule="exact"/>
        <w:jc w:val="both"/>
        <w:rPr>
          <w:rFonts w:eastAsia="Times New Roman"/>
          <w:sz w:val="24"/>
          <w:szCs w:val="24"/>
        </w:rPr>
      </w:pPr>
    </w:p>
    <w:p w14:paraId="613C414E">
      <w:pPr>
        <w:numPr>
          <w:ilvl w:val="0"/>
          <w:numId w:val="10"/>
        </w:numPr>
        <w:tabs>
          <w:tab w:val="left" w:pos="802"/>
        </w:tabs>
        <w:spacing w:line="234" w:lineRule="auto"/>
        <w:ind w:firstLine="560"/>
        <w:jc w:val="both"/>
        <w:rPr>
          <w:rFonts w:eastAsia="Times New Roman"/>
          <w:sz w:val="24"/>
          <w:szCs w:val="24"/>
        </w:rPr>
      </w:pPr>
      <w:r>
        <w:rPr>
          <w:rFonts w:eastAsia="Times New Roman"/>
          <w:sz w:val="24"/>
          <w:szCs w:val="24"/>
        </w:rPr>
        <w:t>включать подростков во взрослую деятельность: участие в значимом для образования России инновационном проекте;</w:t>
      </w:r>
    </w:p>
    <w:p w14:paraId="79BE6511">
      <w:pPr>
        <w:spacing w:line="15" w:lineRule="exact"/>
        <w:jc w:val="both"/>
        <w:rPr>
          <w:rFonts w:eastAsia="Times New Roman"/>
          <w:sz w:val="24"/>
          <w:szCs w:val="24"/>
        </w:rPr>
      </w:pPr>
    </w:p>
    <w:p w14:paraId="59E4B403">
      <w:pPr>
        <w:numPr>
          <w:ilvl w:val="0"/>
          <w:numId w:val="10"/>
        </w:numPr>
        <w:tabs>
          <w:tab w:val="left" w:pos="778"/>
        </w:tabs>
        <w:spacing w:line="234" w:lineRule="auto"/>
        <w:ind w:firstLine="560"/>
        <w:jc w:val="both"/>
        <w:rPr>
          <w:rFonts w:eastAsia="Times New Roman"/>
          <w:sz w:val="24"/>
          <w:szCs w:val="24"/>
        </w:rPr>
      </w:pPr>
      <w:r>
        <w:rPr>
          <w:rFonts w:eastAsia="Times New Roman"/>
          <w:sz w:val="24"/>
          <w:szCs w:val="24"/>
        </w:rPr>
        <w:t>строить процесс воспитания на основе коммуникации и взаимопонимания, обращаться к таким ценностям как справедливость и ответственность;</w:t>
      </w:r>
    </w:p>
    <w:p w14:paraId="4066AC96">
      <w:pPr>
        <w:spacing w:line="15" w:lineRule="exact"/>
        <w:jc w:val="both"/>
        <w:rPr>
          <w:rFonts w:eastAsia="Times New Roman"/>
          <w:sz w:val="24"/>
          <w:szCs w:val="24"/>
        </w:rPr>
      </w:pPr>
    </w:p>
    <w:p w14:paraId="2ADD7DA3">
      <w:pPr>
        <w:numPr>
          <w:ilvl w:val="0"/>
          <w:numId w:val="10"/>
        </w:numPr>
        <w:tabs>
          <w:tab w:val="left" w:pos="751"/>
        </w:tabs>
        <w:spacing w:line="237" w:lineRule="auto"/>
        <w:ind w:firstLine="560"/>
        <w:jc w:val="both"/>
        <w:rPr>
          <w:rFonts w:eastAsia="Times New Roman"/>
          <w:sz w:val="24"/>
          <w:szCs w:val="24"/>
        </w:rPr>
      </w:pPr>
      <w:r>
        <w:rPr>
          <w:rFonts w:eastAsia="Times New Roman"/>
          <w:sz w:val="24"/>
          <w:szCs w:val="24"/>
        </w:rPr>
        <w:t>дать возможность существующим в школе сообществам понять друг друга и увидеть в каждом человека, исходя из личностных, а не ролевых отношений, разрешить конфликтную ситуацию конструктивным способом;</w:t>
      </w:r>
    </w:p>
    <w:p w14:paraId="075A17E9">
      <w:pPr>
        <w:numPr>
          <w:ilvl w:val="0"/>
          <w:numId w:val="10"/>
        </w:numPr>
        <w:tabs>
          <w:tab w:val="left" w:pos="720"/>
        </w:tabs>
        <w:ind w:left="720" w:hanging="160"/>
        <w:jc w:val="both"/>
        <w:rPr>
          <w:rFonts w:eastAsia="Times New Roman"/>
          <w:sz w:val="24"/>
          <w:szCs w:val="24"/>
        </w:rPr>
      </w:pPr>
      <w:r>
        <w:rPr>
          <w:rFonts w:eastAsia="Times New Roman"/>
          <w:sz w:val="24"/>
          <w:szCs w:val="24"/>
        </w:rPr>
        <w:t>снизить уровень агрессивности в школьном сообществе.</w:t>
      </w:r>
    </w:p>
    <w:p w14:paraId="03C7A82D">
      <w:pPr>
        <w:spacing w:line="13" w:lineRule="exact"/>
        <w:jc w:val="both"/>
        <w:rPr>
          <w:sz w:val="24"/>
          <w:szCs w:val="24"/>
        </w:rPr>
      </w:pPr>
    </w:p>
    <w:p w14:paraId="0CCA9086">
      <w:pPr>
        <w:spacing w:line="238" w:lineRule="auto"/>
        <w:ind w:firstLine="567"/>
        <w:jc w:val="both"/>
        <w:rPr>
          <w:sz w:val="24"/>
          <w:szCs w:val="24"/>
        </w:rPr>
      </w:pPr>
      <w:r>
        <w:rPr>
          <w:rFonts w:eastAsia="Times New Roman"/>
          <w:sz w:val="24"/>
          <w:szCs w:val="24"/>
        </w:rPr>
        <w:t>Служба реализует программы примирения, важным результатом которых является как преодоление враждебности между сторонами, так и участие самих сторон в конструктивном разрешении ситуации. Программой примирения называют встречи участников конфликта, организуемые ведущим (медиатором, нейтральным посредником) за «столом переговоров».</w:t>
      </w:r>
    </w:p>
    <w:p w14:paraId="45F62DF2">
      <w:pPr>
        <w:spacing w:line="14" w:lineRule="exact"/>
        <w:jc w:val="both"/>
        <w:rPr>
          <w:sz w:val="24"/>
          <w:szCs w:val="24"/>
        </w:rPr>
      </w:pPr>
    </w:p>
    <w:p w14:paraId="31E8576F">
      <w:pPr>
        <w:spacing w:line="235" w:lineRule="auto"/>
        <w:ind w:firstLine="567"/>
        <w:jc w:val="both"/>
        <w:rPr>
          <w:sz w:val="24"/>
          <w:szCs w:val="24"/>
        </w:rPr>
      </w:pPr>
      <w:r>
        <w:rPr>
          <w:rFonts w:eastAsia="Times New Roman"/>
          <w:sz w:val="24"/>
          <w:szCs w:val="24"/>
        </w:rPr>
        <w:t xml:space="preserve"> Ведущий занимает нейтральную позицию, в равной степени поддерживая обе стороны.</w:t>
      </w:r>
    </w:p>
    <w:p w14:paraId="7D1A8CEA">
      <w:pPr>
        <w:spacing w:line="13" w:lineRule="exact"/>
        <w:jc w:val="both"/>
        <w:rPr>
          <w:sz w:val="24"/>
          <w:szCs w:val="24"/>
        </w:rPr>
      </w:pPr>
    </w:p>
    <w:p w14:paraId="1E15CFEF">
      <w:pPr>
        <w:spacing w:line="236" w:lineRule="auto"/>
        <w:ind w:right="20" w:firstLine="567"/>
        <w:jc w:val="both"/>
        <w:rPr>
          <w:sz w:val="24"/>
          <w:szCs w:val="24"/>
        </w:rPr>
      </w:pPr>
      <w:r>
        <w:rPr>
          <w:rFonts w:eastAsia="Times New Roman"/>
          <w:sz w:val="24"/>
          <w:szCs w:val="24"/>
        </w:rPr>
        <w:t>Служба медиации работает с конфликтами всех уровней: между учениками; между учениками и учителями; внутри педагогического коллектива; конфликтами с участием родителей.</w:t>
      </w:r>
    </w:p>
    <w:p w14:paraId="7949ECE4">
      <w:pPr>
        <w:spacing w:line="15" w:lineRule="exact"/>
        <w:jc w:val="both"/>
        <w:rPr>
          <w:sz w:val="24"/>
          <w:szCs w:val="24"/>
        </w:rPr>
      </w:pPr>
    </w:p>
    <w:p w14:paraId="30E5D4CB">
      <w:pPr>
        <w:spacing w:line="237" w:lineRule="auto"/>
        <w:ind w:firstLine="567"/>
        <w:jc w:val="both"/>
        <w:rPr>
          <w:sz w:val="24"/>
          <w:szCs w:val="24"/>
        </w:rPr>
      </w:pPr>
      <w:r>
        <w:rPr>
          <w:rFonts w:eastAsia="Times New Roman"/>
          <w:sz w:val="24"/>
          <w:szCs w:val="24"/>
        </w:rPr>
        <w:t>Создание Службы медиации позволяет разрешать не только обычные, случающиеся ежедневно конфликты, но сложные ситуации, затяжные конфликтные ситуации.</w:t>
      </w:r>
    </w:p>
    <w:p w14:paraId="0A6CA3EB">
      <w:pPr>
        <w:spacing w:line="236" w:lineRule="auto"/>
        <w:ind w:firstLine="567"/>
        <w:jc w:val="both"/>
        <w:rPr>
          <w:rFonts w:eastAsia="Times New Roman"/>
          <w:sz w:val="24"/>
          <w:szCs w:val="24"/>
        </w:rPr>
      </w:pPr>
      <w:r>
        <w:rPr>
          <w:rFonts w:eastAsia="Times New Roman"/>
          <w:sz w:val="24"/>
          <w:szCs w:val="24"/>
        </w:rPr>
        <w:t xml:space="preserve">При реализации цели необходимо решение следующих задач: - снижение конфликтности в образовательном учреждении за счет обучения взрослых основам медиации как процедуры разрешения споров и формирования «групп равных»среди обучающихся 7-9 классов, обучая их умению разрешать конфликты с помощью медиативного подхода. </w:t>
      </w:r>
    </w:p>
    <w:p w14:paraId="6394C889">
      <w:pPr>
        <w:spacing w:line="236" w:lineRule="auto"/>
        <w:ind w:firstLine="567"/>
        <w:jc w:val="both"/>
        <w:rPr>
          <w:sz w:val="24"/>
          <w:szCs w:val="24"/>
        </w:rPr>
      </w:pPr>
      <w:r>
        <w:rPr>
          <w:rFonts w:eastAsia="Times New Roman"/>
          <w:sz w:val="24"/>
          <w:szCs w:val="24"/>
        </w:rPr>
        <w:t>Это позволяет взрослым оперативно и эффективно разрешать разнонаправленные конфликты с участием родителей, обучающихся, педагогов, администрации, а обучающимся – оказывать содействие своим сверстникам в сложных ситуациях и выступать посредниками при разрешении конфликтов в среде ровесников;</w:t>
      </w:r>
    </w:p>
    <w:p w14:paraId="032449E4">
      <w:pPr>
        <w:spacing w:line="17" w:lineRule="exact"/>
        <w:rPr>
          <w:sz w:val="24"/>
          <w:szCs w:val="24"/>
        </w:rPr>
      </w:pPr>
    </w:p>
    <w:p w14:paraId="4A467F42">
      <w:pPr>
        <w:numPr>
          <w:ilvl w:val="0"/>
          <w:numId w:val="11"/>
        </w:numPr>
        <w:tabs>
          <w:tab w:val="left" w:pos="840"/>
        </w:tabs>
        <w:spacing w:line="234" w:lineRule="auto"/>
        <w:ind w:firstLine="560"/>
        <w:jc w:val="both"/>
        <w:rPr>
          <w:rFonts w:eastAsia="Times New Roman"/>
          <w:sz w:val="24"/>
          <w:szCs w:val="24"/>
        </w:rPr>
      </w:pPr>
      <w:r>
        <w:rPr>
          <w:rFonts w:eastAsia="Times New Roman"/>
          <w:sz w:val="24"/>
          <w:szCs w:val="24"/>
        </w:rPr>
        <w:t>профилактика агрессивных, насильственных и асоциальных проявлений среди обучающихся;</w:t>
      </w:r>
    </w:p>
    <w:p w14:paraId="0DA1F188">
      <w:pPr>
        <w:spacing w:line="2" w:lineRule="exact"/>
        <w:jc w:val="both"/>
        <w:rPr>
          <w:rFonts w:eastAsia="Times New Roman"/>
          <w:sz w:val="24"/>
          <w:szCs w:val="24"/>
        </w:rPr>
      </w:pPr>
    </w:p>
    <w:p w14:paraId="5B41CE25">
      <w:pPr>
        <w:numPr>
          <w:ilvl w:val="0"/>
          <w:numId w:val="11"/>
        </w:numPr>
        <w:tabs>
          <w:tab w:val="left" w:pos="720"/>
        </w:tabs>
        <w:ind w:left="720" w:hanging="160"/>
        <w:jc w:val="both"/>
        <w:rPr>
          <w:rFonts w:eastAsia="Times New Roman"/>
          <w:sz w:val="24"/>
          <w:szCs w:val="24"/>
        </w:rPr>
      </w:pPr>
      <w:r>
        <w:rPr>
          <w:rFonts w:eastAsia="Times New Roman"/>
          <w:sz w:val="24"/>
          <w:szCs w:val="24"/>
        </w:rPr>
        <w:t>профилактика преступности среди несовершеннолетних;</w:t>
      </w:r>
    </w:p>
    <w:p w14:paraId="753C24B8">
      <w:pPr>
        <w:spacing w:line="1" w:lineRule="exact"/>
        <w:jc w:val="both"/>
        <w:rPr>
          <w:rFonts w:eastAsia="Times New Roman"/>
          <w:sz w:val="24"/>
          <w:szCs w:val="24"/>
        </w:rPr>
      </w:pPr>
    </w:p>
    <w:p w14:paraId="6365A46D">
      <w:pPr>
        <w:numPr>
          <w:ilvl w:val="0"/>
          <w:numId w:val="11"/>
        </w:numPr>
        <w:tabs>
          <w:tab w:val="left" w:pos="720"/>
        </w:tabs>
        <w:ind w:left="720" w:hanging="160"/>
        <w:jc w:val="both"/>
        <w:rPr>
          <w:rFonts w:eastAsia="Times New Roman"/>
          <w:sz w:val="24"/>
          <w:szCs w:val="24"/>
        </w:rPr>
      </w:pPr>
      <w:r>
        <w:rPr>
          <w:rFonts w:eastAsia="Times New Roman"/>
          <w:sz w:val="24"/>
          <w:szCs w:val="24"/>
        </w:rPr>
        <w:t>создание условий для снижения количества межкультурных,</w:t>
      </w:r>
    </w:p>
    <w:p w14:paraId="3B2FF5F7">
      <w:pPr>
        <w:ind w:left="560"/>
        <w:jc w:val="both"/>
        <w:rPr>
          <w:sz w:val="24"/>
          <w:szCs w:val="24"/>
        </w:rPr>
      </w:pPr>
      <w:r>
        <w:rPr>
          <w:rFonts w:eastAsia="Times New Roman"/>
          <w:sz w:val="24"/>
          <w:szCs w:val="24"/>
        </w:rPr>
        <w:t>межэтнических, межконфессиональных конфликтов;</w:t>
      </w:r>
    </w:p>
    <w:p w14:paraId="3A67BE0A">
      <w:pPr>
        <w:spacing w:line="13" w:lineRule="exact"/>
        <w:jc w:val="both"/>
        <w:rPr>
          <w:sz w:val="24"/>
          <w:szCs w:val="24"/>
        </w:rPr>
      </w:pPr>
    </w:p>
    <w:p w14:paraId="1515B95C">
      <w:pPr>
        <w:numPr>
          <w:ilvl w:val="0"/>
          <w:numId w:val="12"/>
        </w:numPr>
        <w:tabs>
          <w:tab w:val="left" w:pos="929"/>
        </w:tabs>
        <w:spacing w:line="236" w:lineRule="auto"/>
        <w:ind w:firstLine="560"/>
        <w:jc w:val="both"/>
        <w:rPr>
          <w:rFonts w:eastAsia="Times New Roman"/>
          <w:sz w:val="24"/>
          <w:szCs w:val="24"/>
        </w:rPr>
      </w:pPr>
      <w:r>
        <w:rPr>
          <w:rFonts w:eastAsia="Times New Roman"/>
          <w:sz w:val="24"/>
          <w:szCs w:val="24"/>
        </w:rPr>
        <w:t>координация усилий семьи и педагогов с целью предотвращения неблагоприятных «сценариев» развития обучающихся, особенно в критические периоды, одним из которых является подростковый;</w:t>
      </w:r>
    </w:p>
    <w:p w14:paraId="725407E3">
      <w:pPr>
        <w:spacing w:line="15" w:lineRule="exact"/>
        <w:jc w:val="both"/>
        <w:rPr>
          <w:rFonts w:eastAsia="Times New Roman"/>
          <w:sz w:val="24"/>
          <w:szCs w:val="24"/>
        </w:rPr>
      </w:pPr>
    </w:p>
    <w:p w14:paraId="1954ED13">
      <w:pPr>
        <w:numPr>
          <w:ilvl w:val="0"/>
          <w:numId w:val="12"/>
        </w:numPr>
        <w:tabs>
          <w:tab w:val="left" w:pos="756"/>
        </w:tabs>
        <w:spacing w:line="237" w:lineRule="auto"/>
        <w:ind w:firstLine="560"/>
        <w:jc w:val="both"/>
        <w:rPr>
          <w:rFonts w:eastAsia="Times New Roman"/>
          <w:sz w:val="24"/>
          <w:szCs w:val="24"/>
        </w:rPr>
      </w:pPr>
      <w:r>
        <w:rPr>
          <w:rFonts w:eastAsia="Times New Roman"/>
          <w:sz w:val="24"/>
          <w:szCs w:val="24"/>
        </w:rPr>
        <w:t>повышение и сохранение профессиональной компетентности, профилактика профессиональной деформации педагогов, что достигается благодаря эффективному использованию временных, эмоциональных и человеческих ресурсов в целом.</w:t>
      </w:r>
    </w:p>
    <w:p w14:paraId="499DAB37">
      <w:pPr>
        <w:spacing w:line="17" w:lineRule="exact"/>
        <w:jc w:val="both"/>
        <w:rPr>
          <w:rFonts w:eastAsia="Times New Roman"/>
          <w:sz w:val="24"/>
          <w:szCs w:val="24"/>
        </w:rPr>
      </w:pPr>
    </w:p>
    <w:p w14:paraId="33CD8A3D">
      <w:pPr>
        <w:spacing w:line="237" w:lineRule="auto"/>
        <w:ind w:firstLine="567"/>
        <w:jc w:val="both"/>
        <w:rPr>
          <w:rFonts w:eastAsia="Times New Roman"/>
          <w:sz w:val="24"/>
          <w:szCs w:val="24"/>
        </w:rPr>
      </w:pPr>
      <w:r>
        <w:rPr>
          <w:rFonts w:eastAsia="Times New Roman"/>
          <w:sz w:val="24"/>
          <w:szCs w:val="24"/>
        </w:rPr>
        <w:t>У обидчика есть выбор: прийти на программу примирения или отказаться от этого, и тогда дело пойдет обычным административным путем. И иногда именно угроза вызова на педсовет, передача документов в КДН, заведенное уголовное дело заставляют нарушителя сделать первый шаг в направлении разрешения конфликта.</w:t>
      </w:r>
    </w:p>
    <w:p w14:paraId="63278320">
      <w:pPr>
        <w:spacing w:line="21" w:lineRule="exact"/>
        <w:rPr>
          <w:rFonts w:eastAsia="Times New Roman"/>
          <w:sz w:val="24"/>
          <w:szCs w:val="24"/>
        </w:rPr>
      </w:pPr>
    </w:p>
    <w:p w14:paraId="60358ACC">
      <w:pPr>
        <w:tabs>
          <w:tab w:val="left" w:pos="9923"/>
        </w:tabs>
        <w:spacing w:line="234" w:lineRule="auto"/>
        <w:ind w:right="-11"/>
        <w:jc w:val="center"/>
        <w:rPr>
          <w:rFonts w:eastAsia="Times New Roman"/>
          <w:b/>
          <w:bCs/>
          <w:sz w:val="24"/>
          <w:szCs w:val="24"/>
        </w:rPr>
      </w:pPr>
    </w:p>
    <w:p w14:paraId="6AAD5661">
      <w:pPr>
        <w:tabs>
          <w:tab w:val="left" w:pos="9923"/>
        </w:tabs>
        <w:spacing w:line="234" w:lineRule="auto"/>
        <w:ind w:right="-11"/>
        <w:jc w:val="center"/>
        <w:rPr>
          <w:rFonts w:eastAsia="Times New Roman"/>
          <w:sz w:val="24"/>
          <w:szCs w:val="24"/>
        </w:rPr>
      </w:pPr>
      <w:r>
        <w:rPr>
          <w:rFonts w:eastAsia="Times New Roman"/>
          <w:b/>
          <w:bCs/>
          <w:sz w:val="24"/>
          <w:szCs w:val="24"/>
        </w:rPr>
        <w:t>Ожидаемым результатом деятельности службы медиации выступают:</w:t>
      </w:r>
    </w:p>
    <w:p w14:paraId="21F08770">
      <w:pPr>
        <w:numPr>
          <w:ilvl w:val="0"/>
          <w:numId w:val="13"/>
        </w:numPr>
        <w:tabs>
          <w:tab w:val="left" w:pos="840"/>
        </w:tabs>
        <w:ind w:left="840" w:hanging="280"/>
        <w:rPr>
          <w:rFonts w:eastAsia="Times New Roman"/>
          <w:sz w:val="24"/>
          <w:szCs w:val="24"/>
        </w:rPr>
      </w:pPr>
      <w:r>
        <w:rPr>
          <w:rFonts w:eastAsia="Times New Roman"/>
          <w:sz w:val="24"/>
          <w:szCs w:val="24"/>
        </w:rPr>
        <w:t>Разрешение конфликтов силами образовательного учреждения.</w:t>
      </w:r>
    </w:p>
    <w:p w14:paraId="676F0A8F">
      <w:pPr>
        <w:numPr>
          <w:ilvl w:val="0"/>
          <w:numId w:val="13"/>
        </w:numPr>
        <w:tabs>
          <w:tab w:val="left" w:pos="840"/>
        </w:tabs>
        <w:ind w:left="840" w:hanging="280"/>
        <w:rPr>
          <w:rFonts w:eastAsia="Times New Roman"/>
          <w:sz w:val="24"/>
          <w:szCs w:val="24"/>
        </w:rPr>
      </w:pPr>
      <w:r>
        <w:rPr>
          <w:rFonts w:eastAsia="Times New Roman"/>
          <w:sz w:val="24"/>
          <w:szCs w:val="24"/>
        </w:rPr>
        <w:t>Изменение традиций реагирования на конфликтные ситуации.</w:t>
      </w:r>
    </w:p>
    <w:p w14:paraId="71D2F102">
      <w:pPr>
        <w:numPr>
          <w:ilvl w:val="0"/>
          <w:numId w:val="13"/>
        </w:numPr>
        <w:tabs>
          <w:tab w:val="left" w:pos="840"/>
        </w:tabs>
        <w:ind w:left="840" w:hanging="280"/>
        <w:rPr>
          <w:rFonts w:eastAsia="Times New Roman"/>
          <w:sz w:val="24"/>
          <w:szCs w:val="24"/>
        </w:rPr>
      </w:pPr>
      <w:r>
        <w:rPr>
          <w:rFonts w:eastAsia="Times New Roman"/>
          <w:sz w:val="24"/>
          <w:szCs w:val="24"/>
        </w:rPr>
        <w:t>Профилактика школьной дезадаптации.</w:t>
      </w:r>
    </w:p>
    <w:p w14:paraId="7C0C4C35">
      <w:pPr>
        <w:numPr>
          <w:ilvl w:val="0"/>
          <w:numId w:val="13"/>
        </w:numPr>
        <w:tabs>
          <w:tab w:val="left" w:pos="567"/>
          <w:tab w:val="left" w:pos="851"/>
        </w:tabs>
        <w:ind w:firstLine="567"/>
        <w:jc w:val="both"/>
        <w:rPr>
          <w:rFonts w:eastAsia="Times New Roman"/>
          <w:sz w:val="24"/>
          <w:szCs w:val="24"/>
        </w:rPr>
      </w:pPr>
      <w:r>
        <w:rPr>
          <w:rFonts w:eastAsia="Times New Roman"/>
          <w:sz w:val="24"/>
          <w:szCs w:val="24"/>
        </w:rPr>
        <w:t>Школьное самоуправление и волонтерское движение обучающихся</w:t>
      </w:r>
      <w:r>
        <w:rPr>
          <w:rFonts w:hint="default" w:eastAsia="Times New Roman"/>
          <w:sz w:val="24"/>
          <w:szCs w:val="24"/>
          <w:lang w:val="ru-RU"/>
        </w:rPr>
        <w:t xml:space="preserve"> </w:t>
      </w:r>
      <w:r>
        <w:rPr>
          <w:rFonts w:eastAsia="Times New Roman"/>
          <w:sz w:val="24"/>
          <w:szCs w:val="24"/>
        </w:rPr>
        <w:t xml:space="preserve">среди обучающихся, обучая их умению разрешать конфликты с помощью медиативного подхода. </w:t>
      </w:r>
    </w:p>
    <w:p w14:paraId="613957F6">
      <w:pPr>
        <w:tabs>
          <w:tab w:val="left" w:pos="567"/>
          <w:tab w:val="left" w:pos="851"/>
        </w:tabs>
        <w:jc w:val="both"/>
        <w:rPr>
          <w:rFonts w:eastAsia="Times New Roman"/>
          <w:sz w:val="24"/>
          <w:szCs w:val="24"/>
        </w:rPr>
      </w:pPr>
      <w:r>
        <w:rPr>
          <w:rFonts w:eastAsia="Times New Roman"/>
          <w:sz w:val="24"/>
          <w:szCs w:val="24"/>
        </w:rPr>
        <w:tab/>
      </w:r>
      <w:r>
        <w:rPr>
          <w:rFonts w:eastAsia="Times New Roman"/>
          <w:sz w:val="24"/>
          <w:szCs w:val="24"/>
        </w:rPr>
        <w:t>Это позволяет взрослым оперативно и эффективно разрешать разнонаправленные конфликты с участием родителей, обучающихся, педагогов, администрации, а обучающимся – оказывать содействие своим сверстникам в сложных ситуациях и выступать посредниками при разрешении конфликтов в среде ровесников;</w:t>
      </w:r>
    </w:p>
    <w:p w14:paraId="06343EF2">
      <w:pPr>
        <w:tabs>
          <w:tab w:val="left" w:pos="0"/>
        </w:tabs>
        <w:spacing w:line="17" w:lineRule="exact"/>
        <w:jc w:val="both"/>
        <w:rPr>
          <w:sz w:val="24"/>
          <w:szCs w:val="24"/>
        </w:rPr>
      </w:pPr>
    </w:p>
    <w:p w14:paraId="6B76E4BE">
      <w:pPr>
        <w:numPr>
          <w:ilvl w:val="0"/>
          <w:numId w:val="11"/>
        </w:numPr>
        <w:tabs>
          <w:tab w:val="left" w:pos="567"/>
        </w:tabs>
        <w:spacing w:line="234" w:lineRule="auto"/>
        <w:ind w:firstLine="567"/>
        <w:jc w:val="both"/>
        <w:rPr>
          <w:rFonts w:eastAsia="Times New Roman"/>
          <w:sz w:val="24"/>
          <w:szCs w:val="24"/>
        </w:rPr>
      </w:pPr>
      <w:r>
        <w:rPr>
          <w:rFonts w:eastAsia="Times New Roman"/>
          <w:sz w:val="24"/>
          <w:szCs w:val="24"/>
        </w:rPr>
        <w:t>профилактика агрессивных, насильственных и асоциальных проявлений среди обучающихся;</w:t>
      </w:r>
    </w:p>
    <w:p w14:paraId="6EA7C4F8">
      <w:pPr>
        <w:spacing w:line="2" w:lineRule="exact"/>
        <w:jc w:val="both"/>
        <w:rPr>
          <w:rFonts w:eastAsia="Times New Roman"/>
          <w:sz w:val="24"/>
          <w:szCs w:val="24"/>
        </w:rPr>
      </w:pPr>
    </w:p>
    <w:p w14:paraId="43D4B5C0">
      <w:pPr>
        <w:numPr>
          <w:ilvl w:val="0"/>
          <w:numId w:val="11"/>
        </w:numPr>
        <w:tabs>
          <w:tab w:val="left" w:pos="720"/>
        </w:tabs>
        <w:ind w:left="720" w:hanging="160"/>
        <w:jc w:val="both"/>
        <w:rPr>
          <w:rFonts w:eastAsia="Times New Roman"/>
          <w:sz w:val="24"/>
          <w:szCs w:val="24"/>
        </w:rPr>
      </w:pPr>
      <w:r>
        <w:rPr>
          <w:rFonts w:eastAsia="Times New Roman"/>
          <w:sz w:val="24"/>
          <w:szCs w:val="24"/>
        </w:rPr>
        <w:t>профилактика преступности среди несовершеннолетних;</w:t>
      </w:r>
    </w:p>
    <w:p w14:paraId="25D40C7C">
      <w:pPr>
        <w:spacing w:line="1" w:lineRule="exact"/>
        <w:jc w:val="both"/>
        <w:rPr>
          <w:rFonts w:eastAsia="Times New Roman"/>
          <w:sz w:val="24"/>
          <w:szCs w:val="24"/>
        </w:rPr>
      </w:pPr>
    </w:p>
    <w:p w14:paraId="112F7A3E">
      <w:pPr>
        <w:numPr>
          <w:ilvl w:val="0"/>
          <w:numId w:val="11"/>
        </w:numPr>
        <w:tabs>
          <w:tab w:val="left" w:pos="720"/>
        </w:tabs>
        <w:ind w:left="720" w:hanging="160"/>
        <w:jc w:val="both"/>
        <w:rPr>
          <w:rFonts w:eastAsia="Times New Roman"/>
          <w:sz w:val="24"/>
          <w:szCs w:val="24"/>
        </w:rPr>
      </w:pPr>
      <w:r>
        <w:rPr>
          <w:rFonts w:eastAsia="Times New Roman"/>
          <w:sz w:val="24"/>
          <w:szCs w:val="24"/>
        </w:rPr>
        <w:t>создание условий для снижения количества межкультурных,</w:t>
      </w:r>
    </w:p>
    <w:p w14:paraId="59EA05F8">
      <w:pPr>
        <w:ind w:left="560"/>
        <w:jc w:val="both"/>
        <w:rPr>
          <w:sz w:val="24"/>
          <w:szCs w:val="24"/>
        </w:rPr>
      </w:pPr>
      <w:r>
        <w:rPr>
          <w:rFonts w:eastAsia="Times New Roman"/>
          <w:sz w:val="24"/>
          <w:szCs w:val="24"/>
        </w:rPr>
        <w:t>межэтнических, межконфессиональных конфликтов;</w:t>
      </w:r>
    </w:p>
    <w:p w14:paraId="304B6C11">
      <w:pPr>
        <w:spacing w:line="13" w:lineRule="exact"/>
        <w:jc w:val="both"/>
        <w:rPr>
          <w:sz w:val="24"/>
          <w:szCs w:val="24"/>
        </w:rPr>
      </w:pPr>
    </w:p>
    <w:p w14:paraId="50A8CE4B">
      <w:pPr>
        <w:numPr>
          <w:ilvl w:val="0"/>
          <w:numId w:val="12"/>
        </w:numPr>
        <w:tabs>
          <w:tab w:val="left" w:pos="929"/>
        </w:tabs>
        <w:spacing w:line="236" w:lineRule="auto"/>
        <w:ind w:firstLine="560"/>
        <w:jc w:val="both"/>
        <w:rPr>
          <w:rFonts w:eastAsia="Times New Roman"/>
          <w:sz w:val="24"/>
          <w:szCs w:val="24"/>
        </w:rPr>
      </w:pPr>
      <w:r>
        <w:rPr>
          <w:rFonts w:eastAsia="Times New Roman"/>
          <w:sz w:val="24"/>
          <w:szCs w:val="24"/>
        </w:rPr>
        <w:t>координация усилий семьи и педагогов с целью предотвращения неблагоприятных «сценариев» развития обучающихся, особенно в критические периоды, одним из которых является подростковый;</w:t>
      </w:r>
    </w:p>
    <w:p w14:paraId="312554E3">
      <w:pPr>
        <w:spacing w:line="15" w:lineRule="exact"/>
        <w:jc w:val="both"/>
        <w:rPr>
          <w:rFonts w:eastAsia="Times New Roman"/>
          <w:sz w:val="24"/>
          <w:szCs w:val="24"/>
        </w:rPr>
      </w:pPr>
    </w:p>
    <w:p w14:paraId="611989AD">
      <w:pPr>
        <w:numPr>
          <w:ilvl w:val="0"/>
          <w:numId w:val="12"/>
        </w:numPr>
        <w:tabs>
          <w:tab w:val="left" w:pos="756"/>
        </w:tabs>
        <w:spacing w:line="237" w:lineRule="auto"/>
        <w:ind w:firstLine="560"/>
        <w:jc w:val="both"/>
        <w:rPr>
          <w:rFonts w:eastAsia="Times New Roman"/>
          <w:sz w:val="24"/>
          <w:szCs w:val="24"/>
        </w:rPr>
      </w:pPr>
      <w:r>
        <w:rPr>
          <w:rFonts w:eastAsia="Times New Roman"/>
          <w:sz w:val="24"/>
          <w:szCs w:val="24"/>
        </w:rPr>
        <w:t>повышение и сохранение профессиональной компетентности, профилактика профессиональной деформации педагогов, что достигается благодаря эффективному использованию временных, эмоциональных и человеческих ресурсов в целом.</w:t>
      </w:r>
    </w:p>
    <w:p w14:paraId="748B9794">
      <w:pPr>
        <w:spacing w:line="17" w:lineRule="exact"/>
        <w:jc w:val="both"/>
        <w:rPr>
          <w:rFonts w:eastAsia="Times New Roman"/>
          <w:sz w:val="24"/>
          <w:szCs w:val="24"/>
        </w:rPr>
      </w:pPr>
    </w:p>
    <w:p w14:paraId="47C57D09">
      <w:pPr>
        <w:spacing w:line="237" w:lineRule="auto"/>
        <w:ind w:firstLine="567"/>
        <w:jc w:val="both"/>
        <w:rPr>
          <w:rFonts w:eastAsia="Times New Roman"/>
          <w:sz w:val="24"/>
          <w:szCs w:val="24"/>
        </w:rPr>
      </w:pPr>
      <w:r>
        <w:rPr>
          <w:rFonts w:eastAsia="Times New Roman"/>
          <w:sz w:val="24"/>
          <w:szCs w:val="24"/>
        </w:rPr>
        <w:t>У обидчика есть выбор: прийти на программу примирения или отказаться от этого, и тогда дело пойдет обычным административным путем. И иногда именно угроза вызова на педсовет, передача документов в КДНиЗП</w:t>
      </w:r>
      <w:r>
        <w:rPr>
          <w:rFonts w:hint="default" w:eastAsia="Times New Roman"/>
          <w:sz w:val="24"/>
          <w:szCs w:val="24"/>
          <w:lang w:val="ru-RU"/>
        </w:rPr>
        <w:t xml:space="preserve">, </w:t>
      </w:r>
      <w:r>
        <w:rPr>
          <w:rFonts w:eastAsia="Times New Roman"/>
          <w:sz w:val="24"/>
          <w:szCs w:val="24"/>
        </w:rPr>
        <w:t>заставляют нарушителя сделать первый шаг в направлении разрешения конфликта.</w:t>
      </w:r>
    </w:p>
    <w:p w14:paraId="2C7CCD8F">
      <w:pPr>
        <w:spacing w:line="21" w:lineRule="exact"/>
        <w:rPr>
          <w:rFonts w:eastAsia="Times New Roman"/>
          <w:sz w:val="24"/>
          <w:szCs w:val="24"/>
        </w:rPr>
      </w:pPr>
    </w:p>
    <w:p w14:paraId="46DA7F4F">
      <w:pPr>
        <w:tabs>
          <w:tab w:val="left" w:pos="10054"/>
        </w:tabs>
        <w:spacing w:line="234" w:lineRule="auto"/>
        <w:ind w:right="-11"/>
        <w:jc w:val="center"/>
        <w:rPr>
          <w:rFonts w:eastAsia="Times New Roman"/>
          <w:b/>
          <w:bCs/>
          <w:sz w:val="24"/>
          <w:szCs w:val="24"/>
        </w:rPr>
      </w:pPr>
    </w:p>
    <w:p w14:paraId="57795BC9">
      <w:pPr>
        <w:tabs>
          <w:tab w:val="left" w:pos="10054"/>
        </w:tabs>
        <w:spacing w:line="234" w:lineRule="auto"/>
        <w:ind w:right="-11"/>
        <w:jc w:val="center"/>
        <w:rPr>
          <w:sz w:val="24"/>
          <w:szCs w:val="24"/>
        </w:rPr>
      </w:pPr>
      <w:r>
        <w:rPr>
          <w:rFonts w:eastAsia="Times New Roman"/>
          <w:b/>
          <w:bCs/>
          <w:sz w:val="24"/>
          <w:szCs w:val="24"/>
        </w:rPr>
        <w:t>Ожидаемым результатом деятельности службы примирения выступают:</w:t>
      </w:r>
    </w:p>
    <w:p w14:paraId="1E7CD442">
      <w:pPr>
        <w:numPr>
          <w:ilvl w:val="0"/>
          <w:numId w:val="13"/>
        </w:numPr>
        <w:tabs>
          <w:tab w:val="left" w:pos="840"/>
        </w:tabs>
        <w:ind w:left="840" w:hanging="280"/>
        <w:rPr>
          <w:rFonts w:eastAsia="Times New Roman"/>
          <w:sz w:val="24"/>
          <w:szCs w:val="24"/>
        </w:rPr>
      </w:pPr>
      <w:r>
        <w:rPr>
          <w:rFonts w:eastAsia="Times New Roman"/>
          <w:sz w:val="24"/>
          <w:szCs w:val="24"/>
        </w:rPr>
        <w:t>Разрешение конфликтов силами образовательного учреждения.</w:t>
      </w:r>
    </w:p>
    <w:p w14:paraId="7D487B75">
      <w:pPr>
        <w:numPr>
          <w:ilvl w:val="0"/>
          <w:numId w:val="13"/>
        </w:numPr>
        <w:tabs>
          <w:tab w:val="left" w:pos="840"/>
        </w:tabs>
        <w:ind w:left="840" w:hanging="280"/>
        <w:rPr>
          <w:rFonts w:eastAsia="Times New Roman"/>
          <w:sz w:val="24"/>
          <w:szCs w:val="24"/>
        </w:rPr>
      </w:pPr>
      <w:r>
        <w:rPr>
          <w:rFonts w:eastAsia="Times New Roman"/>
          <w:sz w:val="24"/>
          <w:szCs w:val="24"/>
        </w:rPr>
        <w:t>Изменение традиций реагирования на конфликтные ситуации.</w:t>
      </w:r>
    </w:p>
    <w:p w14:paraId="7A87D118">
      <w:pPr>
        <w:numPr>
          <w:ilvl w:val="0"/>
          <w:numId w:val="13"/>
        </w:numPr>
        <w:tabs>
          <w:tab w:val="left" w:pos="840"/>
        </w:tabs>
        <w:ind w:left="840" w:hanging="280"/>
        <w:rPr>
          <w:rFonts w:eastAsia="Times New Roman"/>
          <w:sz w:val="24"/>
          <w:szCs w:val="24"/>
        </w:rPr>
      </w:pPr>
      <w:r>
        <w:rPr>
          <w:rFonts w:eastAsia="Times New Roman"/>
          <w:sz w:val="24"/>
          <w:szCs w:val="24"/>
        </w:rPr>
        <w:t>Профилактика школьной дезадаптации.</w:t>
      </w:r>
    </w:p>
    <w:p w14:paraId="08F8E644">
      <w:pPr>
        <w:spacing w:line="1" w:lineRule="exact"/>
        <w:rPr>
          <w:rFonts w:eastAsia="Times New Roman"/>
          <w:sz w:val="24"/>
          <w:szCs w:val="24"/>
        </w:rPr>
      </w:pPr>
    </w:p>
    <w:p w14:paraId="1BF950D0">
      <w:pPr>
        <w:numPr>
          <w:ilvl w:val="0"/>
          <w:numId w:val="13"/>
        </w:numPr>
        <w:tabs>
          <w:tab w:val="left" w:pos="840"/>
        </w:tabs>
        <w:ind w:left="840" w:hanging="280"/>
        <w:rPr>
          <w:rFonts w:eastAsia="Times New Roman"/>
          <w:sz w:val="24"/>
          <w:szCs w:val="24"/>
        </w:rPr>
      </w:pPr>
      <w:r>
        <w:rPr>
          <w:rFonts w:eastAsia="Times New Roman"/>
          <w:sz w:val="24"/>
          <w:szCs w:val="24"/>
        </w:rPr>
        <w:t>Школьное самоуправление и волонтерское движение обучающихся.</w:t>
      </w: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Bookman Old Style">
    <w:panose1 w:val="02050604050505020204"/>
    <w:charset w:val="CC"/>
    <w:family w:val="roman"/>
    <w:pitch w:val="default"/>
    <w:sig w:usb0="00000287" w:usb1="00000000" w:usb2="00000000" w:usb3="00000000" w:csb0="2000009F" w:csb1="DFD7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99"/>
    <w:multiLevelType w:val="multilevel"/>
    <w:tmpl w:val="00000099"/>
    <w:lvl w:ilvl="0" w:tentative="0">
      <w:start w:val="1"/>
      <w:numFmt w:val="decimal"/>
      <w:lvlText w:val="%1."/>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
    <w:nsid w:val="000001EB"/>
    <w:multiLevelType w:val="multilevel"/>
    <w:tmpl w:val="000001EB"/>
    <w:lvl w:ilvl="0" w:tentative="0">
      <w:start w:val="1"/>
      <w:numFmt w:val="bullet"/>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00000BB3"/>
    <w:multiLevelType w:val="multilevel"/>
    <w:tmpl w:val="00000BB3"/>
    <w:lvl w:ilvl="0" w:tentative="0">
      <w:start w:val="1"/>
      <w:numFmt w:val="decimal"/>
      <w:lvlText w:val="%1."/>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
    <w:nsid w:val="0000153C"/>
    <w:multiLevelType w:val="multilevel"/>
    <w:tmpl w:val="0000153C"/>
    <w:lvl w:ilvl="0" w:tentative="0">
      <w:start w:val="1"/>
      <w:numFmt w:val="bullet"/>
      <w:lvlText w:val="•"/>
      <w:lvlJc w:val="left"/>
    </w:lvl>
    <w:lvl w:ilvl="1" w:tentative="0">
      <w:start w:val="1"/>
      <w:numFmt w:val="decimal"/>
      <w:lvlText w:val="%2."/>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
    <w:nsid w:val="00002EA6"/>
    <w:multiLevelType w:val="multilevel"/>
    <w:tmpl w:val="00002EA6"/>
    <w:lvl w:ilvl="0" w:tentative="0">
      <w:start w:val="1"/>
      <w:numFmt w:val="bullet"/>
      <w:lvlText w:val="В"/>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
    <w:nsid w:val="0000305E"/>
    <w:multiLevelType w:val="multilevel"/>
    <w:tmpl w:val="0000305E"/>
    <w:lvl w:ilvl="0" w:tentative="0">
      <w:start w:val="1"/>
      <w:numFmt w:val="bullet"/>
      <w:lvlText w:val="В"/>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0000440D"/>
    <w:multiLevelType w:val="multilevel"/>
    <w:tmpl w:val="0000440D"/>
    <w:lvl w:ilvl="0" w:tentative="0">
      <w:start w:val="1"/>
      <w:numFmt w:val="bullet"/>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
    <w:nsid w:val="0000491C"/>
    <w:multiLevelType w:val="multilevel"/>
    <w:tmpl w:val="0000491C"/>
    <w:lvl w:ilvl="0" w:tentative="0">
      <w:start w:val="1"/>
      <w:numFmt w:val="bullet"/>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
    <w:nsid w:val="00004D06"/>
    <w:multiLevelType w:val="multilevel"/>
    <w:tmpl w:val="00004D06"/>
    <w:lvl w:ilvl="0" w:tentative="0">
      <w:start w:val="1"/>
      <w:numFmt w:val="bullet"/>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
    <w:nsid w:val="00004DB7"/>
    <w:multiLevelType w:val="multilevel"/>
    <w:tmpl w:val="00004DB7"/>
    <w:lvl w:ilvl="0" w:tentative="0">
      <w:start w:val="1"/>
      <w:numFmt w:val="decimal"/>
      <w:lvlText w:val="%1."/>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
    <w:nsid w:val="027F7304"/>
    <w:multiLevelType w:val="multilevel"/>
    <w:tmpl w:val="027F730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1">
    <w:nsid w:val="0E74DFD0"/>
    <w:multiLevelType w:val="singleLevel"/>
    <w:tmpl w:val="0E74DFD0"/>
    <w:lvl w:ilvl="0" w:tentative="0">
      <w:start w:val="1"/>
      <w:numFmt w:val="decimal"/>
      <w:suff w:val="space"/>
      <w:lvlText w:val="%1."/>
      <w:lvlJc w:val="left"/>
    </w:lvl>
  </w:abstractNum>
  <w:abstractNum w:abstractNumId="12">
    <w:nsid w:val="666F064F"/>
    <w:multiLevelType w:val="multilevel"/>
    <w:tmpl w:val="666F064F"/>
    <w:lvl w:ilvl="0" w:tentative="0">
      <w:start w:val="1"/>
      <w:numFmt w:val="bullet"/>
      <w:lvlText w:val=""/>
      <w:lvlJc w:val="left"/>
      <w:pPr>
        <w:ind w:left="1092" w:hanging="360"/>
      </w:pPr>
      <w:rPr>
        <w:rFonts w:hint="default" w:ascii="Symbol" w:hAnsi="Symbol"/>
      </w:rPr>
    </w:lvl>
    <w:lvl w:ilvl="1" w:tentative="0">
      <w:start w:val="1"/>
      <w:numFmt w:val="bullet"/>
      <w:lvlText w:val="o"/>
      <w:lvlJc w:val="left"/>
      <w:pPr>
        <w:ind w:left="1812" w:hanging="360"/>
      </w:pPr>
      <w:rPr>
        <w:rFonts w:hint="default" w:ascii="Courier New" w:hAnsi="Courier New" w:cs="Courier New"/>
      </w:rPr>
    </w:lvl>
    <w:lvl w:ilvl="2" w:tentative="0">
      <w:start w:val="1"/>
      <w:numFmt w:val="bullet"/>
      <w:lvlText w:val=""/>
      <w:lvlJc w:val="left"/>
      <w:pPr>
        <w:ind w:left="2532" w:hanging="360"/>
      </w:pPr>
      <w:rPr>
        <w:rFonts w:hint="default" w:ascii="Wingdings" w:hAnsi="Wingdings"/>
      </w:rPr>
    </w:lvl>
    <w:lvl w:ilvl="3" w:tentative="0">
      <w:start w:val="1"/>
      <w:numFmt w:val="bullet"/>
      <w:lvlText w:val=""/>
      <w:lvlJc w:val="left"/>
      <w:pPr>
        <w:ind w:left="3252" w:hanging="360"/>
      </w:pPr>
      <w:rPr>
        <w:rFonts w:hint="default" w:ascii="Symbol" w:hAnsi="Symbol"/>
      </w:rPr>
    </w:lvl>
    <w:lvl w:ilvl="4" w:tentative="0">
      <w:start w:val="1"/>
      <w:numFmt w:val="bullet"/>
      <w:lvlText w:val="o"/>
      <w:lvlJc w:val="left"/>
      <w:pPr>
        <w:ind w:left="3972" w:hanging="360"/>
      </w:pPr>
      <w:rPr>
        <w:rFonts w:hint="default" w:ascii="Courier New" w:hAnsi="Courier New" w:cs="Courier New"/>
      </w:rPr>
    </w:lvl>
    <w:lvl w:ilvl="5" w:tentative="0">
      <w:start w:val="1"/>
      <w:numFmt w:val="bullet"/>
      <w:lvlText w:val=""/>
      <w:lvlJc w:val="left"/>
      <w:pPr>
        <w:ind w:left="4692" w:hanging="360"/>
      </w:pPr>
      <w:rPr>
        <w:rFonts w:hint="default" w:ascii="Wingdings" w:hAnsi="Wingdings"/>
      </w:rPr>
    </w:lvl>
    <w:lvl w:ilvl="6" w:tentative="0">
      <w:start w:val="1"/>
      <w:numFmt w:val="bullet"/>
      <w:lvlText w:val=""/>
      <w:lvlJc w:val="left"/>
      <w:pPr>
        <w:ind w:left="5412" w:hanging="360"/>
      </w:pPr>
      <w:rPr>
        <w:rFonts w:hint="default" w:ascii="Symbol" w:hAnsi="Symbol"/>
      </w:rPr>
    </w:lvl>
    <w:lvl w:ilvl="7" w:tentative="0">
      <w:start w:val="1"/>
      <w:numFmt w:val="bullet"/>
      <w:lvlText w:val="o"/>
      <w:lvlJc w:val="left"/>
      <w:pPr>
        <w:ind w:left="6132" w:hanging="360"/>
      </w:pPr>
      <w:rPr>
        <w:rFonts w:hint="default" w:ascii="Courier New" w:hAnsi="Courier New" w:cs="Courier New"/>
      </w:rPr>
    </w:lvl>
    <w:lvl w:ilvl="8" w:tentative="0">
      <w:start w:val="1"/>
      <w:numFmt w:val="bullet"/>
      <w:lvlText w:val=""/>
      <w:lvlJc w:val="left"/>
      <w:pPr>
        <w:ind w:left="6852" w:hanging="360"/>
      </w:pPr>
      <w:rPr>
        <w:rFonts w:hint="default" w:ascii="Wingdings" w:hAnsi="Wingdings"/>
      </w:rPr>
    </w:lvl>
  </w:abstractNum>
  <w:num w:numId="1">
    <w:abstractNumId w:val="12"/>
  </w:num>
  <w:num w:numId="2">
    <w:abstractNumId w:val="1"/>
  </w:num>
  <w:num w:numId="3">
    <w:abstractNumId w:val="2"/>
  </w:num>
  <w:num w:numId="4">
    <w:abstractNumId w:val="4"/>
  </w:num>
  <w:num w:numId="5">
    <w:abstractNumId w:val="10"/>
  </w:num>
  <w:num w:numId="6">
    <w:abstractNumId w:val="11"/>
  </w:num>
  <w:num w:numId="7">
    <w:abstractNumId w:val="3"/>
  </w:num>
  <w:num w:numId="8">
    <w:abstractNumId w:val="0"/>
  </w:num>
  <w:num w:numId="9">
    <w:abstractNumId w:val="5"/>
  </w:num>
  <w:num w:numId="10">
    <w:abstractNumId w:val="6"/>
  </w:num>
  <w:num w:numId="11">
    <w:abstractNumId w:val="7"/>
  </w:num>
  <w:num w:numId="12">
    <w:abstractNumId w:val="8"/>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doNotDisplayPageBoundaries w:val="1"/>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2"/>
  </w:compat>
  <w:rsids>
    <w:rsidRoot w:val="003C4A98"/>
    <w:rsid w:val="001257C9"/>
    <w:rsid w:val="00130A66"/>
    <w:rsid w:val="00151593"/>
    <w:rsid w:val="001749A0"/>
    <w:rsid w:val="00183391"/>
    <w:rsid w:val="00247761"/>
    <w:rsid w:val="00316628"/>
    <w:rsid w:val="003C4A98"/>
    <w:rsid w:val="006A47F3"/>
    <w:rsid w:val="00832DB4"/>
    <w:rsid w:val="0089734D"/>
    <w:rsid w:val="008F5227"/>
    <w:rsid w:val="009B796B"/>
    <w:rsid w:val="00A03183"/>
    <w:rsid w:val="00A80859"/>
    <w:rsid w:val="00BD4D77"/>
    <w:rsid w:val="00C068C3"/>
    <w:rsid w:val="00CF42A7"/>
    <w:rsid w:val="00D344D1"/>
    <w:rsid w:val="00F9753B"/>
    <w:rsid w:val="00FF1B71"/>
    <w:rsid w:val="18AE14B3"/>
    <w:rsid w:val="3C3E000D"/>
    <w:rsid w:val="40076E2B"/>
    <w:rsid w:val="54FF6909"/>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cs="Times New Roman" w:eastAsiaTheme="minorEastAsia"/>
      <w:sz w:val="22"/>
      <w:szCs w:val="22"/>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age number"/>
    <w:basedOn w:val="2"/>
    <w:qFormat/>
    <w:uiPriority w:val="99"/>
  </w:style>
  <w:style w:type="paragraph" w:styleId="5">
    <w:name w:val="footer"/>
    <w:basedOn w:val="1"/>
    <w:qFormat/>
    <w:uiPriority w:val="99"/>
    <w:pPr>
      <w:tabs>
        <w:tab w:val="center" w:pos="4677"/>
        <w:tab w:val="right" w:pos="9355"/>
      </w:tabs>
    </w:pPr>
    <w:rPr>
      <w:rFonts w:eastAsia="Calibri"/>
    </w:rPr>
  </w:style>
  <w:style w:type="paragraph" w:styleId="6">
    <w:name w:val="Normal (Web)"/>
    <w:semiHidden/>
    <w:unhideWhenUsed/>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table" w:styleId="7">
    <w:name w:val="Table Grid"/>
    <w:basedOn w:val="3"/>
    <w:uiPriority w:val="59"/>
    <w:pPr>
      <w:spacing w:after="0" w:line="240" w:lineRule="auto"/>
    </w:pPr>
    <w:rPr>
      <w:rFonts w:eastAsiaTheme="minorEastAsia"/>
      <w:lang w:eastAsia="ru-RU"/>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customStyle="1" w:styleId="8">
    <w:name w:val="Без интервала1"/>
    <w:uiPriority w:val="0"/>
    <w:pPr>
      <w:spacing w:after="0" w:line="240" w:lineRule="auto"/>
    </w:pPr>
    <w:rPr>
      <w:rFonts w:ascii="Calibri" w:hAnsi="Calibri" w:eastAsia="Times New Roman" w:cs="Times New Roman"/>
      <w:sz w:val="22"/>
      <w:szCs w:val="22"/>
      <w:lang w:val="ru-RU" w:eastAsia="en-US" w:bidi="ar-SA"/>
    </w:rPr>
  </w:style>
  <w:style w:type="paragraph" w:styleId="9">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2781</Words>
  <Characters>15853</Characters>
  <Lines>132</Lines>
  <Paragraphs>37</Paragraphs>
  <TotalTime>6</TotalTime>
  <ScaleCrop>false</ScaleCrop>
  <LinksUpToDate>false</LinksUpToDate>
  <CharactersWithSpaces>18597</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2018-03-23T08:12:00Z</dcterms:created>
  <dc:creator>user</dc:creator>
  <cp:lastModifiedBy>WPS_1710027648</cp:lastModifiedBy>
  <cp:lastPrinted>2018-03-29T08:42:00Z</cp:lastPrinted>
  <dcterms:modified xsi:type="dcterms:W3CDTF">2026-02-21T20:59:24Z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F5D1C50980E54047BC3779F560122047_12</vt:lpwstr>
  </property>
</Properties>
</file>